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EEA" w:rsidRDefault="00423EEA" w:rsidP="00423EEA">
      <w:pPr>
        <w:jc w:val="center"/>
        <w:rPr>
          <w:rFonts w:ascii="Gotham Light" w:hAnsi="Gotham Light"/>
          <w:b/>
          <w:sz w:val="24"/>
          <w:szCs w:val="16"/>
        </w:rPr>
      </w:pPr>
      <w:r>
        <w:rPr>
          <w:rFonts w:ascii="Gotham Light" w:hAnsi="Gotham Light"/>
          <w:b/>
          <w:sz w:val="24"/>
          <w:szCs w:val="16"/>
        </w:rPr>
        <w:t>ESPECIFICACIONES GENERALES</w:t>
      </w:r>
    </w:p>
    <w:p w:rsidR="00423EEA" w:rsidRDefault="00423EEA" w:rsidP="00423EEA">
      <w:pPr>
        <w:numPr>
          <w:ilvl w:val="0"/>
          <w:numId w:val="8"/>
        </w:numPr>
        <w:tabs>
          <w:tab w:val="clear" w:pos="360"/>
          <w:tab w:val="num" w:pos="540"/>
        </w:tabs>
        <w:spacing w:after="0" w:line="240" w:lineRule="auto"/>
        <w:ind w:left="540" w:hanging="540"/>
        <w:jc w:val="both"/>
        <w:rPr>
          <w:rFonts w:ascii="Gotham Light" w:hAnsi="Gotham Light" w:cs="Arial"/>
          <w:b/>
          <w:sz w:val="16"/>
          <w:szCs w:val="16"/>
        </w:rPr>
      </w:pPr>
      <w:r>
        <w:rPr>
          <w:rFonts w:ascii="Gotham Light" w:hAnsi="Gotham Light" w:cs="Arial"/>
          <w:b/>
          <w:bCs/>
          <w:sz w:val="16"/>
          <w:szCs w:val="16"/>
        </w:rPr>
        <w:t>NOTAS GENERALES:</w:t>
      </w:r>
    </w:p>
    <w:p w:rsidR="00423EEA" w:rsidRDefault="00423EEA" w:rsidP="00423EEA">
      <w:pPr>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423EEA" w:rsidRDefault="00423EEA" w:rsidP="00423EEA">
      <w:pPr>
        <w:tabs>
          <w:tab w:val="num" w:pos="567"/>
        </w:tabs>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Pr>
          <w:rFonts w:ascii="Gotham Light" w:hAnsi="Gotham Light" w:cs="Arial"/>
          <w:sz w:val="16"/>
          <w:szCs w:val="16"/>
        </w:rPr>
        <w:t>RESIDENCIA DE OBRA</w:t>
      </w:r>
      <w:r>
        <w:rPr>
          <w:rFonts w:ascii="Gotham Light" w:hAnsi="Gotham Light" w:cs="Arial"/>
          <w:bCs/>
          <w:sz w:val="16"/>
          <w:szCs w:val="16"/>
        </w:rPr>
        <w:t xml:space="preserve"> POR PARTE DE </w:t>
      </w:r>
      <w:r>
        <w:rPr>
          <w:rFonts w:ascii="Gotham Light" w:hAnsi="Gotham Light" w:cs="Arial"/>
          <w:sz w:val="16"/>
          <w:szCs w:val="16"/>
        </w:rPr>
        <w:t>“GOBIERNO DEL ESTADO DE HIDALGO”</w:t>
      </w:r>
    </w:p>
    <w:p w:rsidR="00423EEA" w:rsidRDefault="00423EEA" w:rsidP="00423EEA">
      <w:pPr>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Default="00423EEA" w:rsidP="00423EEA">
      <w:pPr>
        <w:spacing w:after="0" w:line="240" w:lineRule="auto"/>
        <w:ind w:left="567"/>
        <w:jc w:val="both"/>
        <w:rPr>
          <w:rFonts w:ascii="Gotham Light" w:hAnsi="Gotham Light" w:cs="Arial"/>
          <w:sz w:val="16"/>
          <w:szCs w:val="16"/>
        </w:rPr>
      </w:pP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MATERIALES SOBRANTES (POLIURETANO, RESINAS, FIBRAS, AISLANTES, RECUBRIMIENTOS, ETC.)</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ESTOPAS IMPREGNADAS, BROCHAS, RESIDUOS DE PINTURA, ETC.</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ACEITE DE LUBRICACIÓN GASTADO.</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ENVASES VACÍOS DE PLÁSTICO O METÁLICOS QUE CONTUVIERON MATERIALES O RESIDUOS PELIGROSOS.</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ACUMULADORES O BATERÍAS GASTADAS.</w:t>
      </w:r>
    </w:p>
    <w:p w:rsidR="00895C5A" w:rsidRDefault="00895C5A" w:rsidP="00895C5A">
      <w:pPr>
        <w:spacing w:after="0" w:line="240" w:lineRule="auto"/>
        <w:ind w:left="851"/>
        <w:jc w:val="both"/>
        <w:rPr>
          <w:rFonts w:ascii="Gotham Light" w:hAnsi="Gotham Light" w:cs="Arial"/>
          <w:sz w:val="16"/>
          <w:szCs w:val="16"/>
        </w:rPr>
      </w:pPr>
    </w:p>
    <w:p w:rsidR="00423EEA" w:rsidRDefault="00423EEA" w:rsidP="00423EEA">
      <w:pPr>
        <w:spacing w:after="0" w:line="240" w:lineRule="auto"/>
        <w:ind w:left="851"/>
        <w:jc w:val="both"/>
        <w:rPr>
          <w:rFonts w:ascii="Gotham Light" w:hAnsi="Gotham Light" w:cs="Arial"/>
          <w:sz w:val="16"/>
          <w:szCs w:val="16"/>
        </w:rPr>
      </w:pPr>
    </w:p>
    <w:p w:rsidR="00423EEA" w:rsidRDefault="00423EEA" w:rsidP="00423EEA">
      <w:pPr>
        <w:spacing w:line="240" w:lineRule="auto"/>
        <w:ind w:left="567"/>
        <w:jc w:val="both"/>
        <w:rPr>
          <w:rFonts w:ascii="Gotham Light" w:hAnsi="Gotham Light" w:cs="Arial"/>
          <w:sz w:val="16"/>
          <w:szCs w:val="16"/>
        </w:rPr>
      </w:pPr>
      <w:r>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895C5A" w:rsidRDefault="00895C5A" w:rsidP="00423EEA">
      <w:pPr>
        <w:spacing w:line="240" w:lineRule="auto"/>
        <w:ind w:left="567"/>
        <w:jc w:val="both"/>
        <w:rPr>
          <w:rFonts w:ascii="Gotham Light" w:hAnsi="Gotham Light" w:cs="Arial"/>
          <w:sz w:val="16"/>
          <w:szCs w:val="16"/>
        </w:rPr>
      </w:pPr>
    </w:p>
    <w:p w:rsidR="00423EEA" w:rsidRDefault="00423EEA" w:rsidP="00423EEA">
      <w:pPr>
        <w:spacing w:line="240" w:lineRule="auto"/>
        <w:ind w:left="567"/>
        <w:jc w:val="both"/>
        <w:rPr>
          <w:rFonts w:ascii="Gotham Light" w:hAnsi="Gotham Light" w:cs="Arial"/>
          <w:sz w:val="16"/>
          <w:szCs w:val="16"/>
        </w:rPr>
      </w:pPr>
      <w:r>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423EEA" w:rsidRDefault="00423EEA" w:rsidP="00423EEA">
      <w:pPr>
        <w:spacing w:line="240" w:lineRule="auto"/>
        <w:ind w:left="567"/>
        <w:jc w:val="both"/>
        <w:rPr>
          <w:rFonts w:ascii="Gotham Light" w:hAnsi="Gotham Light" w:cs="Arial"/>
          <w:sz w:val="16"/>
          <w:szCs w:val="16"/>
        </w:rPr>
      </w:pPr>
      <w:r>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895C5A" w:rsidRDefault="00895C5A" w:rsidP="00423EEA">
      <w:pPr>
        <w:spacing w:line="240" w:lineRule="auto"/>
        <w:ind w:left="567"/>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w:t>
      </w:r>
      <w:r>
        <w:rPr>
          <w:rFonts w:ascii="Gotham Light" w:hAnsi="Gotham Light" w:cs="Arial"/>
          <w:sz w:val="16"/>
          <w:szCs w:val="16"/>
        </w:rPr>
        <w:lastRenderedPageBreak/>
        <w:t>LA AUTORIDAD DEL MUNICIPIO CORRESPONDIENTE, DEBIENDO ENTREGAR A LA RESIDENCIA DE OBRA COPIA DEL DOCUMENTO ANTERIOR Y COPIA DEL COMPROBANTE DE CADA ENTREGA DE LOS RESIDUOS NO PELIGROSOS EN EL BASURERO MUNICIPAL.</w:t>
      </w:r>
    </w:p>
    <w:p w:rsidR="00423EEA" w:rsidRDefault="00423EEA" w:rsidP="00423EEA">
      <w:pPr>
        <w:spacing w:after="0" w:line="240" w:lineRule="auto"/>
        <w:ind w:left="567"/>
        <w:jc w:val="both"/>
        <w:rPr>
          <w:rFonts w:ascii="Gotham Light" w:hAnsi="Gotham Light" w:cs="Arial"/>
          <w:sz w:val="16"/>
          <w:szCs w:val="16"/>
        </w:rPr>
      </w:pPr>
    </w:p>
    <w:p w:rsidR="00423EEA" w:rsidRDefault="00423EEA" w:rsidP="00423EEA">
      <w:pPr>
        <w:tabs>
          <w:tab w:val="num" w:pos="567"/>
        </w:tabs>
        <w:spacing w:line="240" w:lineRule="auto"/>
        <w:ind w:left="567"/>
        <w:jc w:val="both"/>
        <w:rPr>
          <w:rFonts w:ascii="Gotham Light" w:hAnsi="Gotham Light" w:cs="Arial"/>
          <w:sz w:val="16"/>
          <w:szCs w:val="16"/>
        </w:rPr>
      </w:pPr>
      <w:r>
        <w:rPr>
          <w:rFonts w:ascii="Gotham Light" w:hAnsi="Gotham Light"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423EEA" w:rsidRDefault="00423EEA" w:rsidP="00423EEA">
      <w:pPr>
        <w:tabs>
          <w:tab w:val="num" w:pos="567"/>
        </w:tabs>
        <w:spacing w:after="0" w:line="240" w:lineRule="auto"/>
        <w:ind w:left="567"/>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ES RESPONSABILIDAD DEL CONTRATISTA LOS DAÑOS OCASIONADOS DURANTE LA REALIZACIÓN DE LA OBRA A CUALQUIER INSTALACIÓN EXISTENTE DEBIENDO, POR TANTO, PREVER Y EJECUTAR LOS TRABAJOS CON EL MÁXIMO CUIDADO.</w:t>
      </w:r>
    </w:p>
    <w:p w:rsidR="00423EEA" w:rsidRDefault="00423EEA" w:rsidP="00423EEA">
      <w:pPr>
        <w:tabs>
          <w:tab w:val="num" w:pos="567"/>
        </w:tabs>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Pr>
          <w:rFonts w:ascii="Gotham Light" w:hAnsi="Gotham Light" w:cs="Arial"/>
          <w:bCs/>
          <w:sz w:val="16"/>
          <w:szCs w:val="16"/>
        </w:rPr>
        <w:t>.</w:t>
      </w:r>
    </w:p>
    <w:p w:rsidR="00423EEA" w:rsidRDefault="00423EEA" w:rsidP="00423EEA">
      <w:pPr>
        <w:tabs>
          <w:tab w:val="num" w:pos="567"/>
        </w:tabs>
        <w:spacing w:line="240" w:lineRule="auto"/>
        <w:ind w:left="567" w:hanging="567"/>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423EEA" w:rsidRDefault="00423EEA" w:rsidP="00423EEA">
      <w:pPr>
        <w:tabs>
          <w:tab w:val="num" w:pos="567"/>
        </w:tabs>
        <w:spacing w:line="240" w:lineRule="auto"/>
        <w:ind w:left="567" w:hanging="567"/>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Default="00423EEA" w:rsidP="00423EEA">
      <w:pPr>
        <w:tabs>
          <w:tab w:val="num" w:pos="567"/>
        </w:tabs>
        <w:spacing w:after="0"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TODO EL MATERIAL QUE SUMINISTRE EL CONTRATISTA DEBERÁ SER INSTALADO (COLOCADO), PARA QUE PROCEDA SU PAGO. MATERIAL QUE NO SE COLOQUE NO SERÁ PAGADO.</w:t>
      </w:r>
    </w:p>
    <w:p w:rsidR="00423EEA" w:rsidRDefault="00423EEA" w:rsidP="00423EEA">
      <w:pPr>
        <w:widowControl w:val="0"/>
        <w:tabs>
          <w:tab w:val="num" w:pos="567"/>
        </w:tabs>
        <w:spacing w:after="0"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TENER SU EQUIPO Y HERRAMIENTA EN BUENAS CONDICIONES PARA OPERAR, MISMO QUE PODRÁ SER INSPECCIONADO PREVIO AL INICIO DE LOS TRABAJOS.</w:t>
      </w:r>
    </w:p>
    <w:p w:rsidR="00423EEA" w:rsidRDefault="00423EEA" w:rsidP="00423EEA">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Default="00423EEA" w:rsidP="00423EEA">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423EEA" w:rsidRDefault="00423EEA" w:rsidP="00423EEA">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TODOS LOS EQUIPOS DE COMBUSTIÓN INTERNA AL SERVICIO DEL CONTRATISTA (COMPRESORES, VEHÍCULOS AUTOMOTRICES, GRÚAS, ETC.) DEBERÁN OPERAR EN ESTADO ÓPTIMO.</w:t>
      </w:r>
    </w:p>
    <w:p w:rsidR="00423EEA" w:rsidRDefault="00423EEA" w:rsidP="00423EEA">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423EEA" w:rsidRDefault="00423EEA" w:rsidP="00423EEA">
      <w:pPr>
        <w:widowControl w:val="0"/>
        <w:tabs>
          <w:tab w:val="num" w:pos="567"/>
          <w:tab w:val="left" w:pos="1418"/>
          <w:tab w:val="left" w:pos="1701"/>
        </w:tabs>
        <w:spacing w:after="0" w:line="240" w:lineRule="auto"/>
        <w:jc w:val="both"/>
        <w:rPr>
          <w:rFonts w:ascii="Gotham Light" w:hAnsi="Gotham Light" w:cs="Arial"/>
          <w:sz w:val="16"/>
          <w:szCs w:val="16"/>
        </w:rPr>
      </w:pPr>
    </w:p>
    <w:p w:rsidR="00B242D1" w:rsidRDefault="00B242D1" w:rsidP="00423EEA">
      <w:pPr>
        <w:widowControl w:val="0"/>
        <w:tabs>
          <w:tab w:val="num" w:pos="567"/>
          <w:tab w:val="left" w:pos="1418"/>
          <w:tab w:val="left" w:pos="1701"/>
        </w:tabs>
        <w:spacing w:after="0"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bCs/>
          <w:sz w:val="16"/>
          <w:szCs w:val="16"/>
        </w:rPr>
        <w:t>LA MANO DE OBRA EN CUALQUIER FASE DE LA CONSTRUCCIÓN SERÁ DE PRIMERA CALIDAD Y EJECUTADA POR PERSONAL ESPECIALIZADO.</w:t>
      </w:r>
    </w:p>
    <w:p w:rsidR="00423EEA" w:rsidRDefault="00423EEA" w:rsidP="00423EEA">
      <w:pPr>
        <w:widowControl w:val="0"/>
        <w:tabs>
          <w:tab w:val="num" w:pos="567"/>
          <w:tab w:val="left" w:pos="1418"/>
          <w:tab w:val="left" w:pos="1701"/>
        </w:tabs>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lastRenderedPageBreak/>
        <w:t>PARA EL FINIQUITO DE LA OBRA EL CONTRATISTA DEBERÁ EFECTUAR LA LIMPIEZA GENERAL DEL ÁREA DONDE REALIZÓ LOS TRABAJOS, EN CASO CONTRARIO, NO SE DARÁN POR CONCLUIDOS LOS TRABAJOS.</w:t>
      </w:r>
    </w:p>
    <w:p w:rsidR="00423EEA" w:rsidRDefault="00423EEA" w:rsidP="00423EEA">
      <w:pPr>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CONTAR CON SUERO ANTIVIPERINO Y PERSONAL CAPACITADO PARA SU APLICACIÓN, ASÍ COMO PARA ATENDER LA EMERGENCIA EN CASO DE MORDEDURAS DE VÍBORA.</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PRESENTAR CERTIFICADOS DE CALIBRACIÓN VIGENTES EN TODOS LOS EQUIPOS DE PRUEBAS.</w:t>
      </w:r>
    </w:p>
    <w:p w:rsidR="00423EEA" w:rsidRDefault="00423EEA" w:rsidP="00423EEA">
      <w:pPr>
        <w:pStyle w:val="Prrafodelista"/>
        <w:spacing w:line="240" w:lineRule="auto"/>
        <w:ind w:left="0"/>
        <w:jc w:val="both"/>
        <w:rPr>
          <w:rFonts w:ascii="Gotham Light" w:hAnsi="Gotham Light" w:cs="Arial"/>
          <w:sz w:val="16"/>
          <w:szCs w:val="16"/>
        </w:rPr>
      </w:pPr>
    </w:p>
    <w:p w:rsidR="00423EEA" w:rsidRDefault="00423EEA" w:rsidP="00423EEA">
      <w:pPr>
        <w:pStyle w:val="Prrafodelista"/>
        <w:spacing w:line="240" w:lineRule="auto"/>
        <w:ind w:left="0"/>
        <w:jc w:val="both"/>
        <w:rPr>
          <w:rFonts w:ascii="Gotham Light" w:hAnsi="Gotham Light" w:cs="Arial"/>
          <w:sz w:val="16"/>
          <w:szCs w:val="16"/>
        </w:rPr>
      </w:pPr>
    </w:p>
    <w:p w:rsidR="00423EEA" w:rsidRDefault="00423EEA" w:rsidP="00423EEA">
      <w:pPr>
        <w:numPr>
          <w:ilvl w:val="0"/>
          <w:numId w:val="11"/>
        </w:numPr>
        <w:tabs>
          <w:tab w:val="clear" w:pos="360"/>
          <w:tab w:val="num" w:pos="540"/>
        </w:tabs>
        <w:spacing w:after="0" w:line="240" w:lineRule="auto"/>
        <w:ind w:left="540" w:hanging="540"/>
        <w:jc w:val="both"/>
        <w:rPr>
          <w:rFonts w:ascii="Gotham Light" w:hAnsi="Gotham Light" w:cs="Arial"/>
          <w:b/>
          <w:bCs/>
          <w:sz w:val="16"/>
          <w:szCs w:val="16"/>
        </w:rPr>
      </w:pPr>
      <w:r>
        <w:rPr>
          <w:rFonts w:ascii="Gotham Light" w:hAnsi="Gotham Light" w:cs="Arial"/>
          <w:b/>
          <w:bCs/>
          <w:sz w:val="16"/>
          <w:szCs w:val="16"/>
        </w:rPr>
        <w:t>ESPECIFICACIONES GENERALES:</w:t>
      </w:r>
    </w:p>
    <w:p w:rsidR="00423EEA" w:rsidRDefault="00423EEA" w:rsidP="00423EEA">
      <w:pPr>
        <w:tabs>
          <w:tab w:val="num" w:pos="567"/>
        </w:tabs>
        <w:spacing w:line="240" w:lineRule="auto"/>
        <w:jc w:val="both"/>
        <w:rPr>
          <w:rFonts w:ascii="Gotham Light" w:hAnsi="Gotham Light" w:cs="Arial"/>
          <w:sz w:val="16"/>
          <w:szCs w:val="16"/>
        </w:rPr>
      </w:pPr>
    </w:p>
    <w:p w:rsidR="00423EEA" w:rsidRDefault="00423EEA" w:rsidP="00423EEA">
      <w:pPr>
        <w:numPr>
          <w:ilvl w:val="0"/>
          <w:numId w:val="12"/>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numPr>
          <w:ilvl w:val="0"/>
          <w:numId w:val="12"/>
        </w:numPr>
        <w:tabs>
          <w:tab w:val="clear" w:pos="360"/>
          <w:tab w:val="num" w:pos="927"/>
        </w:tabs>
        <w:spacing w:after="0" w:line="240" w:lineRule="auto"/>
        <w:ind w:left="567" w:hanging="567"/>
        <w:jc w:val="both"/>
        <w:rPr>
          <w:rFonts w:ascii="Gotham Light" w:hAnsi="Gotham Light" w:cs="Arial"/>
          <w:sz w:val="16"/>
          <w:szCs w:val="16"/>
        </w:rPr>
      </w:pPr>
      <w:r>
        <w:rPr>
          <w:rFonts w:ascii="Gotham Light" w:hAnsi="Gotham Light" w:cs="Arial"/>
          <w:sz w:val="16"/>
          <w:szCs w:val="16"/>
        </w:rPr>
        <w:t xml:space="preserve">EL CONTRATISTA ANTES QUE PROCEDA A EFECTUAR EL PEDIDO Y  ADQUISICIÓN PARA EL SUMINISTRO DE LOS MATERIALES EN GENERAL Y/O EQUIPO DE INSTALACIÓN PERMANENTE DE LAS CANTIDADES SOLICITADAS EN EL </w:t>
      </w:r>
      <w:r>
        <w:rPr>
          <w:rFonts w:ascii="Gotham Light" w:hAnsi="Gotham Light"/>
          <w:bCs/>
          <w:color w:val="000000"/>
          <w:sz w:val="16"/>
          <w:szCs w:val="16"/>
        </w:rPr>
        <w:t>CATÁLOGO DE CONCEPTOS, UNIDADES DE MEDICIÓN Y CANTIDADES DE TRABAJO, ÉSTE DEBE CONFRONTAR LAS CANTIDADES DE VOLÚMENES DE OBRA CON LOS PLANOS Y EFECTUAR UN LEVANTAMIENTO</w:t>
      </w:r>
      <w:r>
        <w:rPr>
          <w:rFonts w:ascii="Gotham Light" w:hAnsi="Gotham Light"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423EEA" w:rsidRDefault="00423EEA" w:rsidP="00423EEA">
      <w:pPr>
        <w:tabs>
          <w:tab w:val="num" w:pos="567"/>
        </w:tabs>
        <w:spacing w:line="240" w:lineRule="auto"/>
        <w:jc w:val="both"/>
        <w:rPr>
          <w:rFonts w:ascii="Gotham Light" w:hAnsi="Gotham Light" w:cs="Arial"/>
          <w:sz w:val="16"/>
          <w:szCs w:val="16"/>
        </w:rPr>
      </w:pPr>
    </w:p>
    <w:p w:rsidR="006D50DE" w:rsidRPr="00586104" w:rsidRDefault="00423EEA" w:rsidP="00722FCA">
      <w:pPr>
        <w:numPr>
          <w:ilvl w:val="0"/>
          <w:numId w:val="13"/>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pStyle w:val="Prrafodelista"/>
        <w:numPr>
          <w:ilvl w:val="0"/>
          <w:numId w:val="14"/>
        </w:numPr>
        <w:spacing w:after="0" w:line="240" w:lineRule="auto"/>
        <w:ind w:left="567" w:hanging="567"/>
        <w:jc w:val="both"/>
        <w:rPr>
          <w:rFonts w:ascii="Gotham Light" w:hAnsi="Gotham Light" w:cs="Arial"/>
          <w:b/>
          <w:bCs/>
          <w:sz w:val="16"/>
          <w:szCs w:val="16"/>
        </w:rPr>
      </w:pPr>
      <w:r>
        <w:rPr>
          <w:rFonts w:ascii="Gotham Light" w:hAnsi="Gotham Light" w:cs="Arial"/>
          <w:b/>
          <w:sz w:val="16"/>
          <w:szCs w:val="16"/>
        </w:rPr>
        <w:t>ALCANCE DE LAS ESPECIFICACIONES</w:t>
      </w:r>
      <w:r>
        <w:rPr>
          <w:rFonts w:ascii="Gotham Light" w:hAnsi="Gotham Light" w:cs="Arial"/>
          <w:b/>
          <w:bCs/>
          <w:sz w:val="16"/>
          <w:szCs w:val="16"/>
        </w:rPr>
        <w:t>:</w:t>
      </w:r>
    </w:p>
    <w:p w:rsidR="00423EEA" w:rsidRDefault="00423EEA" w:rsidP="00423EEA">
      <w:pPr>
        <w:pStyle w:val="Prrafodelista"/>
        <w:spacing w:line="240" w:lineRule="auto"/>
        <w:ind w:left="567"/>
        <w:jc w:val="both"/>
        <w:rPr>
          <w:rFonts w:ascii="Gotham Light" w:hAnsi="Gotham Light" w:cs="Arial"/>
          <w:sz w:val="16"/>
          <w:szCs w:val="16"/>
        </w:rPr>
      </w:pPr>
    </w:p>
    <w:p w:rsidR="00423EEA" w:rsidRDefault="00423EEA" w:rsidP="00423EEA">
      <w:pPr>
        <w:pStyle w:val="Ttulo"/>
        <w:ind w:left="567"/>
        <w:jc w:val="both"/>
        <w:rPr>
          <w:rFonts w:ascii="Gotham Light" w:hAnsi="Gotham Light"/>
          <w:b w:val="0"/>
          <w:sz w:val="16"/>
          <w:szCs w:val="16"/>
        </w:rPr>
      </w:pPr>
      <w:r>
        <w:rPr>
          <w:rFonts w:ascii="Gotham Light" w:hAnsi="Gotham Light"/>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Default="00423EEA" w:rsidP="00423EEA">
      <w:pPr>
        <w:pStyle w:val="Ttulo"/>
        <w:ind w:left="567"/>
        <w:jc w:val="both"/>
        <w:rPr>
          <w:rFonts w:ascii="Gotham Light" w:hAnsi="Gotham Light"/>
          <w:b w:val="0"/>
          <w:sz w:val="16"/>
          <w:szCs w:val="16"/>
        </w:rPr>
      </w:pPr>
    </w:p>
    <w:p w:rsidR="00423EEA" w:rsidRDefault="00423EEA" w:rsidP="00423EEA">
      <w:pPr>
        <w:pStyle w:val="Ttulo"/>
        <w:ind w:left="567"/>
        <w:jc w:val="both"/>
        <w:rPr>
          <w:rFonts w:ascii="Gotham Light" w:hAnsi="Gotham Light"/>
          <w:b w:val="0"/>
          <w:sz w:val="16"/>
          <w:szCs w:val="16"/>
        </w:rPr>
      </w:pPr>
    </w:p>
    <w:p w:rsidR="00423EEA" w:rsidRDefault="00423EEA" w:rsidP="00423EEA">
      <w:pPr>
        <w:pStyle w:val="Ttulo"/>
        <w:numPr>
          <w:ilvl w:val="1"/>
          <w:numId w:val="14"/>
        </w:numPr>
        <w:ind w:left="567" w:hanging="567"/>
        <w:jc w:val="both"/>
        <w:rPr>
          <w:rFonts w:ascii="Gotham Light" w:hAnsi="Gotham Light"/>
          <w:sz w:val="16"/>
          <w:szCs w:val="16"/>
        </w:rPr>
      </w:pPr>
      <w:r>
        <w:rPr>
          <w:rFonts w:ascii="Gotham Light" w:hAnsi="Gotham Light"/>
          <w:sz w:val="16"/>
          <w:szCs w:val="16"/>
        </w:rPr>
        <w:t>REVISIÓN DE LOS PROYECTOS:</w:t>
      </w:r>
    </w:p>
    <w:p w:rsidR="00423EEA" w:rsidRDefault="00423EEA" w:rsidP="00423EEA">
      <w:pPr>
        <w:pStyle w:val="Ttulo"/>
        <w:jc w:val="both"/>
        <w:rPr>
          <w:rFonts w:ascii="Gotham Light" w:hAnsi="Gotham Light"/>
          <w:b w:val="0"/>
          <w:sz w:val="16"/>
          <w:szCs w:val="16"/>
        </w:rPr>
      </w:pPr>
    </w:p>
    <w:p w:rsidR="00423EEA" w:rsidRDefault="00423EEA" w:rsidP="00423EEA">
      <w:pPr>
        <w:pStyle w:val="Ttulo"/>
        <w:ind w:left="567"/>
        <w:jc w:val="both"/>
        <w:rPr>
          <w:rFonts w:ascii="Gotham Light" w:hAnsi="Gotham Light"/>
          <w:b w:val="0"/>
          <w:sz w:val="16"/>
          <w:szCs w:val="16"/>
        </w:rPr>
      </w:pPr>
      <w:r>
        <w:rPr>
          <w:rFonts w:ascii="Gotham Light" w:hAnsi="Gotham Light"/>
          <w:b w:val="0"/>
          <w:sz w:val="16"/>
          <w:szCs w:val="16"/>
        </w:rPr>
        <w:t xml:space="preserve">LAS CANTIDADES DE MATERIALES INDICADAS EN EL CATÁLOGO DE CONCEPTOS DEBERÁ CONFRONTARSE CON LOS PLANOS Y CONSIDERAR EN SU PROPUESTA TODOS LOS MATERIALES NECESARIOS PARA LA TOTAL TERMINACIÓN DE </w:t>
      </w:r>
      <w:r>
        <w:rPr>
          <w:rFonts w:ascii="Gotham Light" w:hAnsi="Gotham Light"/>
          <w:b w:val="0"/>
          <w:sz w:val="16"/>
          <w:szCs w:val="16"/>
        </w:rPr>
        <w:lastRenderedPageBreak/>
        <w:t>LA OBRA QUE APARECEN EN EL PROYECTO RESPECTIVO, SIENDO RESPONSABILIDAD DEL CONTRATISTA ENTREGAR LA OBRA COMPLETA Y LISTA PARA PONER EN OPERACIÓN.</w:t>
      </w:r>
    </w:p>
    <w:p w:rsidR="00423EEA" w:rsidRDefault="00423EEA" w:rsidP="00423EEA">
      <w:pPr>
        <w:pStyle w:val="Ttulo"/>
        <w:ind w:left="567"/>
        <w:jc w:val="both"/>
        <w:rPr>
          <w:rFonts w:ascii="Gotham Light" w:hAnsi="Gotham Light"/>
          <w:b w:val="0"/>
          <w:sz w:val="16"/>
          <w:szCs w:val="16"/>
        </w:rPr>
      </w:pPr>
    </w:p>
    <w:p w:rsidR="00423EEA" w:rsidRDefault="00423EEA" w:rsidP="00423EEA">
      <w:pPr>
        <w:pStyle w:val="Ttulo"/>
        <w:jc w:val="both"/>
        <w:rPr>
          <w:rFonts w:ascii="Gotham Light" w:hAnsi="Gotham Light"/>
          <w:b w:val="0"/>
          <w:sz w:val="16"/>
          <w:szCs w:val="16"/>
        </w:rPr>
      </w:pPr>
    </w:p>
    <w:p w:rsidR="00423EEA" w:rsidRDefault="00423EEA" w:rsidP="00423EEA">
      <w:pPr>
        <w:pStyle w:val="Ttulo"/>
        <w:numPr>
          <w:ilvl w:val="1"/>
          <w:numId w:val="14"/>
        </w:numPr>
        <w:ind w:left="567" w:hanging="567"/>
        <w:jc w:val="both"/>
        <w:rPr>
          <w:rFonts w:ascii="Gotham Light" w:hAnsi="Gotham Light"/>
          <w:sz w:val="16"/>
          <w:szCs w:val="16"/>
        </w:rPr>
      </w:pPr>
      <w:r>
        <w:rPr>
          <w:rFonts w:ascii="Gotham Light" w:hAnsi="Gotham Light"/>
          <w:sz w:val="16"/>
          <w:szCs w:val="16"/>
        </w:rPr>
        <w:t>EJECUCIÓN DEL TRABAJO:</w:t>
      </w:r>
    </w:p>
    <w:p w:rsidR="00423EEA" w:rsidRDefault="00423EEA" w:rsidP="00423EEA">
      <w:pPr>
        <w:pStyle w:val="Ttulo"/>
        <w:ind w:left="567"/>
        <w:jc w:val="both"/>
        <w:rPr>
          <w:rFonts w:ascii="Gotham Light" w:hAnsi="Gotham Light"/>
          <w:b w:val="0"/>
          <w:sz w:val="16"/>
          <w:szCs w:val="16"/>
        </w:rPr>
      </w:pPr>
    </w:p>
    <w:p w:rsidR="00423EEA" w:rsidRDefault="00423EEA" w:rsidP="00423EEA">
      <w:pPr>
        <w:pStyle w:val="Ttulo"/>
        <w:ind w:left="567"/>
        <w:jc w:val="both"/>
        <w:rPr>
          <w:rFonts w:ascii="Gotham Light" w:hAnsi="Gotham Light"/>
          <w:b w:val="0"/>
          <w:sz w:val="16"/>
          <w:szCs w:val="16"/>
        </w:rPr>
      </w:pPr>
      <w:r>
        <w:rPr>
          <w:rFonts w:ascii="Gotham Light" w:hAnsi="Gotham Light"/>
          <w:b w:val="0"/>
          <w:sz w:val="16"/>
          <w:szCs w:val="16"/>
        </w:rPr>
        <w:t>EL OBJETIVO DE ÉSTAS ESPECIFICACIONES, JUNTO CON LOS PLANOS CONSTRUCTIVOS, VOLÚMENES DE OBRA, ETC., ES INDICAR LOS REQUISITOS MÍNIMOS QUE DEBEN CUMPLIRSE EN LA EJECUCIÓN.</w:t>
      </w:r>
    </w:p>
    <w:p w:rsidR="00423EEA" w:rsidRDefault="00423EEA" w:rsidP="00423EEA">
      <w:pPr>
        <w:pStyle w:val="Ttulo"/>
        <w:ind w:left="567"/>
        <w:jc w:val="both"/>
        <w:rPr>
          <w:rFonts w:ascii="Gotham Light" w:hAnsi="Gotham Light"/>
          <w:b w:val="0"/>
          <w:sz w:val="16"/>
          <w:szCs w:val="16"/>
        </w:rPr>
      </w:pPr>
    </w:p>
    <w:p w:rsidR="00423EEA" w:rsidRDefault="00423EEA" w:rsidP="00423EEA">
      <w:pPr>
        <w:pStyle w:val="Ttulo"/>
        <w:ind w:left="567"/>
        <w:jc w:val="both"/>
        <w:rPr>
          <w:rFonts w:ascii="Gotham Light" w:hAnsi="Gotham Light"/>
          <w:b w:val="0"/>
          <w:sz w:val="16"/>
          <w:szCs w:val="16"/>
        </w:rPr>
      </w:pPr>
      <w:r>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Default="00423EEA" w:rsidP="00423EEA">
      <w:pPr>
        <w:pStyle w:val="Ttulo"/>
        <w:ind w:left="567"/>
        <w:jc w:val="both"/>
        <w:rPr>
          <w:rFonts w:ascii="Gotham Light" w:hAnsi="Gotham Light"/>
          <w:b w:val="0"/>
          <w:sz w:val="16"/>
          <w:szCs w:val="16"/>
        </w:rPr>
      </w:pPr>
    </w:p>
    <w:p w:rsidR="00423EEA" w:rsidRDefault="00423EEA" w:rsidP="00423EEA">
      <w:pPr>
        <w:pStyle w:val="Ttulo"/>
        <w:ind w:left="567"/>
        <w:jc w:val="both"/>
        <w:rPr>
          <w:rFonts w:ascii="Gotham Light" w:hAnsi="Gotham Light"/>
          <w:b w:val="0"/>
          <w:sz w:val="16"/>
          <w:szCs w:val="16"/>
        </w:rPr>
      </w:pPr>
      <w:r>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423EEA" w:rsidRDefault="00423EEA" w:rsidP="00423EEA">
      <w:pPr>
        <w:pStyle w:val="Ttulo"/>
        <w:ind w:left="567"/>
        <w:jc w:val="both"/>
        <w:rPr>
          <w:rFonts w:ascii="Gotham Light" w:hAnsi="Gotham Light"/>
          <w:b w:val="0"/>
          <w:sz w:val="16"/>
          <w:szCs w:val="16"/>
        </w:rPr>
      </w:pPr>
    </w:p>
    <w:p w:rsidR="00423EEA" w:rsidRDefault="00423EEA" w:rsidP="00423EEA">
      <w:pPr>
        <w:pStyle w:val="Ttulo"/>
        <w:ind w:left="567"/>
        <w:jc w:val="both"/>
        <w:rPr>
          <w:rFonts w:ascii="Gotham Light" w:hAnsi="Gotham Light"/>
          <w:b w:val="0"/>
          <w:sz w:val="16"/>
          <w:szCs w:val="16"/>
        </w:rPr>
      </w:pPr>
      <w:r>
        <w:rPr>
          <w:rFonts w:ascii="Gotham Light" w:hAnsi="Gotham Light"/>
          <w:b w:val="0"/>
          <w:sz w:val="16"/>
          <w:szCs w:val="16"/>
        </w:rPr>
        <w:t>SE DEBE CONTAR EN LA OBRA CON EL PERSONAL SUFICIENTE Y NECESARIO PARA FINALIZAR CON EL CONTRATO DE ACUERDO AL PROGRAMA DE MANO DE OBRA ESTABLECIDO.</w:t>
      </w:r>
    </w:p>
    <w:p w:rsidR="00423EEA" w:rsidRDefault="00423EEA" w:rsidP="00423EEA">
      <w:pPr>
        <w:pStyle w:val="Ttulo"/>
        <w:ind w:left="567"/>
        <w:jc w:val="both"/>
        <w:rPr>
          <w:rFonts w:ascii="Gotham Light" w:hAnsi="Gotham Light"/>
          <w:b w:val="0"/>
          <w:sz w:val="16"/>
          <w:szCs w:val="16"/>
        </w:rPr>
      </w:pPr>
    </w:p>
    <w:p w:rsidR="00423EEA" w:rsidRDefault="00423EEA" w:rsidP="00423EEA">
      <w:pPr>
        <w:pStyle w:val="Ttulo"/>
        <w:ind w:left="567"/>
        <w:jc w:val="both"/>
        <w:rPr>
          <w:rFonts w:ascii="Gotham Light" w:hAnsi="Gotham Light"/>
          <w:b w:val="0"/>
          <w:sz w:val="16"/>
          <w:szCs w:val="16"/>
        </w:rPr>
      </w:pPr>
      <w:r>
        <w:rPr>
          <w:rFonts w:ascii="Gotham Light" w:hAnsi="Gotham Light"/>
          <w:b w:val="0"/>
          <w:sz w:val="16"/>
          <w:szCs w:val="16"/>
        </w:rPr>
        <w:t>TODO TRABAJO EJECUTADO BAJO ESTE CONTRATO, REQUIERE LA AUTORIZACIÓN DE PERMISOS DE TRABAJO DE LA RESIDENCIA DE OBRA DE GOBIERNO DEL ESTADO DE HIDALGO.</w:t>
      </w:r>
    </w:p>
    <w:p w:rsidR="00423EEA" w:rsidRDefault="00423EEA" w:rsidP="00423EEA">
      <w:pPr>
        <w:pStyle w:val="Ttulo"/>
        <w:ind w:left="567"/>
        <w:jc w:val="both"/>
        <w:rPr>
          <w:rFonts w:ascii="Gotham Light" w:hAnsi="Gotham Light"/>
          <w:b w:val="0"/>
          <w:sz w:val="16"/>
          <w:szCs w:val="16"/>
        </w:rPr>
      </w:pPr>
    </w:p>
    <w:p w:rsidR="00423EEA" w:rsidRDefault="00423EEA" w:rsidP="00423EEA">
      <w:pPr>
        <w:pStyle w:val="Ttulo"/>
        <w:ind w:left="567"/>
        <w:jc w:val="both"/>
        <w:rPr>
          <w:rFonts w:ascii="Gotham Light" w:hAnsi="Gotham Light"/>
          <w:b w:val="0"/>
          <w:sz w:val="16"/>
          <w:szCs w:val="16"/>
        </w:rPr>
      </w:pPr>
      <w:r>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Default="00423EEA" w:rsidP="00423EEA">
      <w:pPr>
        <w:pStyle w:val="Ttulo"/>
        <w:ind w:left="567"/>
        <w:jc w:val="both"/>
        <w:rPr>
          <w:rFonts w:ascii="Gotham Light" w:hAnsi="Gotham Light"/>
          <w:b w:val="0"/>
          <w:sz w:val="16"/>
          <w:szCs w:val="16"/>
        </w:rPr>
      </w:pPr>
    </w:p>
    <w:p w:rsidR="00423EEA" w:rsidRDefault="00423EEA" w:rsidP="00423EEA">
      <w:pPr>
        <w:pStyle w:val="Ttulo"/>
        <w:ind w:left="567"/>
        <w:jc w:val="both"/>
        <w:rPr>
          <w:rFonts w:ascii="Gotham Light" w:hAnsi="Gotham Light"/>
          <w:b w:val="0"/>
          <w:sz w:val="16"/>
          <w:szCs w:val="16"/>
        </w:rPr>
      </w:pPr>
      <w:r>
        <w:rPr>
          <w:rFonts w:ascii="Gotham Light" w:hAnsi="Gotham Light"/>
          <w:b w:val="0"/>
          <w:sz w:val="16"/>
          <w:szCs w:val="16"/>
        </w:rPr>
        <w:t>EL RESIDENTE DE OBRA DE GOBIERNO DEL ESTADO DE HIDALGO RECIBIRÁ LOS TRABAJOS DE ACUERDO A LOS PARÁMETROS SOLICITADOS.</w:t>
      </w:r>
    </w:p>
    <w:p w:rsidR="00423EEA" w:rsidRDefault="00423EEA" w:rsidP="00423EEA">
      <w:pPr>
        <w:pStyle w:val="Ttulo"/>
        <w:ind w:left="567"/>
        <w:jc w:val="both"/>
        <w:rPr>
          <w:rFonts w:ascii="Gotham Light" w:hAnsi="Gotham Light"/>
          <w:b w:val="0"/>
          <w:sz w:val="16"/>
          <w:szCs w:val="16"/>
        </w:rPr>
      </w:pPr>
    </w:p>
    <w:p w:rsidR="00423EEA" w:rsidRDefault="00423EEA" w:rsidP="00423EEA">
      <w:pPr>
        <w:pStyle w:val="Ttulo"/>
        <w:ind w:left="567"/>
        <w:jc w:val="both"/>
        <w:rPr>
          <w:rFonts w:ascii="Gotham Light" w:hAnsi="Gotham Light"/>
          <w:b w:val="0"/>
          <w:sz w:val="16"/>
          <w:szCs w:val="16"/>
        </w:rPr>
      </w:pPr>
      <w:r>
        <w:rPr>
          <w:rFonts w:ascii="Gotham Light" w:hAnsi="Gotham Light"/>
          <w:b w:val="0"/>
          <w:sz w:val="16"/>
          <w:szCs w:val="16"/>
        </w:rPr>
        <w:t>TODO EL TRABAJO BAJO ESTE CONTRATO DEBE EJECUTARSE DE ACUERDO A LA</w:t>
      </w:r>
      <w:r w:rsidR="009A1194">
        <w:rPr>
          <w:rFonts w:ascii="Gotham Light" w:hAnsi="Gotham Light"/>
          <w:b w:val="0"/>
          <w:sz w:val="16"/>
          <w:szCs w:val="16"/>
        </w:rPr>
        <w:t>S</w:t>
      </w:r>
      <w:r>
        <w:rPr>
          <w:rFonts w:ascii="Gotham Light" w:hAnsi="Gotham Light"/>
          <w:b w:val="0"/>
          <w:sz w:val="16"/>
          <w:szCs w:val="16"/>
        </w:rPr>
        <w:t xml:space="preserve"> </w:t>
      </w:r>
      <w:r w:rsidR="009A1194">
        <w:rPr>
          <w:rFonts w:ascii="Gotham Light" w:hAnsi="Gotham Light"/>
          <w:sz w:val="16"/>
          <w:szCs w:val="16"/>
        </w:rPr>
        <w:t>NORMAS Y ESPECIFICACIONES DE LA INFRAESTRUCTURA EDUCATIVA (</w:t>
      </w:r>
      <w:r w:rsidR="009A1194" w:rsidRPr="00EE195B">
        <w:rPr>
          <w:rFonts w:ascii="Gotham Light" w:hAnsi="Gotham Light"/>
          <w:sz w:val="16"/>
          <w:szCs w:val="16"/>
        </w:rPr>
        <w:t>INIFED</w:t>
      </w:r>
      <w:r w:rsidR="009A1194">
        <w:rPr>
          <w:rFonts w:ascii="Gotham Light" w:hAnsi="Gotham Light"/>
          <w:sz w:val="16"/>
          <w:szCs w:val="16"/>
        </w:rPr>
        <w:t>) DE LA SECRETARIA DE EDUCACION PUBLICA (</w:t>
      </w:r>
      <w:r w:rsidR="009A1194" w:rsidRPr="00EE195B">
        <w:rPr>
          <w:rFonts w:ascii="Gotham Light" w:hAnsi="Gotham Light"/>
          <w:sz w:val="16"/>
          <w:szCs w:val="16"/>
        </w:rPr>
        <w:t>SEP</w:t>
      </w:r>
      <w:r w:rsidR="009A1194">
        <w:rPr>
          <w:rFonts w:ascii="Gotham Light" w:hAnsi="Gotham Light"/>
          <w:sz w:val="16"/>
          <w:szCs w:val="16"/>
        </w:rPr>
        <w:t xml:space="preserve">) </w:t>
      </w:r>
      <w:r>
        <w:rPr>
          <w:rFonts w:ascii="Gotham Light" w:hAnsi="Gotham Light"/>
          <w:b w:val="0"/>
          <w:sz w:val="16"/>
          <w:szCs w:val="16"/>
        </w:rPr>
        <w:t>NORMAS Y MANUALES COMPLEMENTARIOS VIGENTES A LA FECHA.</w:t>
      </w:r>
    </w:p>
    <w:p w:rsidR="00243336" w:rsidRPr="00BB11EC" w:rsidRDefault="00423EEA" w:rsidP="00BB11EC">
      <w:pPr>
        <w:rPr>
          <w:rFonts w:ascii="Gotham Light" w:hAnsi="Gotham Light"/>
          <w:b/>
          <w:sz w:val="16"/>
          <w:szCs w:val="16"/>
        </w:rPr>
      </w:pPr>
      <w:r>
        <w:rPr>
          <w:rFonts w:ascii="Gotham Light" w:hAnsi="Gotham Light"/>
          <w:b/>
          <w:sz w:val="16"/>
          <w:szCs w:val="16"/>
        </w:rPr>
        <w:br w:type="page"/>
      </w:r>
    </w:p>
    <w:p w:rsidR="00B5393D" w:rsidRPr="00895C5A" w:rsidRDefault="00423EEA" w:rsidP="00895C5A">
      <w:pPr>
        <w:jc w:val="center"/>
        <w:rPr>
          <w:rFonts w:ascii="Gotham Light" w:hAnsi="Gotham Light"/>
          <w:b/>
          <w:sz w:val="24"/>
          <w:szCs w:val="24"/>
        </w:rPr>
      </w:pPr>
      <w:r>
        <w:rPr>
          <w:rFonts w:ascii="Gotham Light" w:hAnsi="Gotham Light"/>
          <w:b/>
          <w:sz w:val="24"/>
          <w:szCs w:val="24"/>
        </w:rPr>
        <w:lastRenderedPageBreak/>
        <w:t>ESPECIFICACIONES PARTICULARES</w:t>
      </w:r>
    </w:p>
    <w:p w:rsidR="00B5393D" w:rsidRPr="00722FCA" w:rsidRDefault="00EE195B" w:rsidP="00B5393D">
      <w:pPr>
        <w:jc w:val="both"/>
        <w:rPr>
          <w:rFonts w:ascii="Gotham Light" w:hAnsi="Gotham Light"/>
          <w:sz w:val="16"/>
          <w:szCs w:val="16"/>
        </w:rPr>
      </w:pPr>
      <w:r w:rsidRPr="00B5393D">
        <w:rPr>
          <w:rFonts w:ascii="Gotham Light" w:hAnsi="Gotham Light"/>
          <w:sz w:val="16"/>
          <w:szCs w:val="16"/>
        </w:rPr>
        <w:t xml:space="preserve">ESTAS ESPECIFICACIONES DAN POR HECHO QUE LOS CONCURSANTES CONOCEN EL PROCESO CONSTRUCTIVO DE ACUERDO AL CATÁLOGO DE CONCEPTOS </w:t>
      </w:r>
      <w:r w:rsidR="005E4B6A" w:rsidRPr="00B5393D">
        <w:rPr>
          <w:rFonts w:ascii="Gotham Light" w:hAnsi="Gotham Light"/>
          <w:sz w:val="16"/>
          <w:szCs w:val="16"/>
        </w:rPr>
        <w:t>QUE SE</w:t>
      </w:r>
      <w:r w:rsidRPr="00B5393D">
        <w:rPr>
          <w:rFonts w:ascii="Gotham Light" w:hAnsi="Gotham Light"/>
          <w:sz w:val="16"/>
          <w:szCs w:val="16"/>
        </w:rPr>
        <w:t xml:space="preserve"> CONTEMPLA EN LAS BASES, </w:t>
      </w:r>
      <w:r w:rsidR="005E4B6A" w:rsidRPr="00B5393D">
        <w:rPr>
          <w:rFonts w:ascii="Gotham Light" w:hAnsi="Gotham Light"/>
          <w:sz w:val="16"/>
          <w:szCs w:val="16"/>
        </w:rPr>
        <w:t>ES POR</w:t>
      </w:r>
      <w:r w:rsidRPr="00B5393D">
        <w:rPr>
          <w:rFonts w:ascii="Gotham Light" w:hAnsi="Gotham Light"/>
          <w:sz w:val="16"/>
          <w:szCs w:val="16"/>
        </w:rPr>
        <w:t xml:space="preserve"> ELLO QUE EN ESTA OCASIÓN SOLO SE MENCIONARAN LAS NORMAS MEXICANAS A LAS QUE SE DEBEN APEGAR EN RELACIÓN AL PROCESO CONSTRUCTIVO, CALIDAD DE LOS MATERIALES, CALIDAD DE LOS TRABAJOS, CONTROL,</w:t>
      </w:r>
      <w:r>
        <w:rPr>
          <w:rFonts w:ascii="Gotham Light" w:hAnsi="Gotham Light"/>
          <w:sz w:val="16"/>
          <w:szCs w:val="16"/>
        </w:rPr>
        <w:t xml:space="preserve"> </w:t>
      </w:r>
      <w:r w:rsidR="005E4B6A">
        <w:rPr>
          <w:rFonts w:ascii="Gotham Light" w:hAnsi="Gotham Light"/>
          <w:sz w:val="16"/>
          <w:szCs w:val="16"/>
        </w:rPr>
        <w:t>SEGUIMIENTO ENTREGA</w:t>
      </w:r>
      <w:r>
        <w:rPr>
          <w:rFonts w:ascii="Gotham Light" w:hAnsi="Gotham Light"/>
          <w:sz w:val="16"/>
          <w:szCs w:val="16"/>
        </w:rPr>
        <w:t xml:space="preserve"> DE OBRA. ASI MISMO, LA CALIDAD Y FUNCIONAMIENTO DE LA MISMA. </w:t>
      </w:r>
    </w:p>
    <w:p w:rsidR="00722FCA" w:rsidRPr="00B5393D" w:rsidRDefault="00722FCA" w:rsidP="00722FCA">
      <w:pPr>
        <w:spacing w:before="195" w:after="195" w:line="240" w:lineRule="auto"/>
        <w:rPr>
          <w:rFonts w:ascii="Gotham Light" w:hAnsi="Gotham Light"/>
          <w:b/>
          <w:sz w:val="16"/>
          <w:szCs w:val="16"/>
        </w:rPr>
      </w:pPr>
      <w:r w:rsidRPr="00EE195B">
        <w:rPr>
          <w:rFonts w:ascii="Gotham Light" w:hAnsi="Gotham Light"/>
          <w:b/>
          <w:sz w:val="16"/>
          <w:szCs w:val="16"/>
        </w:rPr>
        <w:t> NORMAS MEXICANAS NMX </w:t>
      </w:r>
    </w:p>
    <w:p w:rsidR="00722FCA" w:rsidRPr="00EE195B" w:rsidRDefault="00722FCA" w:rsidP="00722FCA">
      <w:pPr>
        <w:pStyle w:val="Prrafodelista"/>
        <w:numPr>
          <w:ilvl w:val="0"/>
          <w:numId w:val="17"/>
        </w:numPr>
        <w:jc w:val="both"/>
        <w:rPr>
          <w:rFonts w:ascii="Gotham Light" w:hAnsi="Gotham Light"/>
          <w:sz w:val="16"/>
          <w:szCs w:val="16"/>
        </w:rPr>
      </w:pPr>
      <w:r w:rsidRPr="00EE195B">
        <w:rPr>
          <w:rFonts w:ascii="Gotham Light" w:hAnsi="Gotham Light"/>
          <w:b/>
          <w:sz w:val="16"/>
          <w:szCs w:val="16"/>
        </w:rPr>
        <w:t>NMX-R-021-SCFI-2013</w:t>
      </w:r>
      <w:r w:rsidRPr="00EE195B">
        <w:rPr>
          <w:rFonts w:ascii="Gotham Light" w:hAnsi="Gotham Light"/>
          <w:sz w:val="16"/>
          <w:szCs w:val="16"/>
        </w:rPr>
        <w:t xml:space="preserve">   —  ESCUELAS — CALIDAD DE LA INFRAESTRUCTURA FÍSICA EDUCATIVA </w:t>
      </w:r>
    </w:p>
    <w:p w:rsidR="00722FCA" w:rsidRPr="00586104" w:rsidRDefault="00722FCA" w:rsidP="00722FCA">
      <w:pPr>
        <w:pStyle w:val="Prrafodelista"/>
        <w:numPr>
          <w:ilvl w:val="0"/>
          <w:numId w:val="17"/>
        </w:numPr>
        <w:jc w:val="both"/>
        <w:rPr>
          <w:rFonts w:ascii="Gotham Light" w:hAnsi="Gotham Light"/>
          <w:sz w:val="16"/>
          <w:szCs w:val="16"/>
        </w:rPr>
      </w:pPr>
      <w:r w:rsidRPr="00EE195B">
        <w:rPr>
          <w:rFonts w:ascii="Gotham Light" w:hAnsi="Gotham Light"/>
          <w:b/>
          <w:sz w:val="16"/>
          <w:szCs w:val="16"/>
        </w:rPr>
        <w:t>NMX-R-024-SCFI-2015</w:t>
      </w:r>
      <w:r w:rsidRPr="00EE195B">
        <w:rPr>
          <w:rFonts w:ascii="Gotham Light" w:hAnsi="Gotham Light"/>
          <w:sz w:val="16"/>
          <w:szCs w:val="16"/>
        </w:rPr>
        <w:t xml:space="preserve">   —  ESCUELAS  —  SUPERVISIÓN DE OBRA DE LA INFRAESTRUCTURA FÍSICA </w:t>
      </w:r>
    </w:p>
    <w:p w:rsidR="00722FCA" w:rsidRPr="00B5393D" w:rsidRDefault="00722FCA" w:rsidP="00722FCA">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r w:rsidRPr="00EE195B">
        <w:rPr>
          <w:rFonts w:ascii="Gotham Light" w:hAnsi="Gotham Light"/>
          <w:sz w:val="16"/>
          <w:szCs w:val="16"/>
        </w:rPr>
        <w:t>INSTALACIONES  (INFRAESTRUCTURA EDUCATIVA – INIFED- SECRETARIA DE EDUCACION PÚBLICA – SEP-)</w:t>
      </w:r>
    </w:p>
    <w:p w:rsidR="00722FCA" w:rsidRPr="00EE195B" w:rsidRDefault="00722FCA" w:rsidP="00722FCA">
      <w:pPr>
        <w:spacing w:after="0"/>
        <w:jc w:val="both"/>
        <w:rPr>
          <w:rFonts w:ascii="Gotham Light" w:hAnsi="Gotham Light"/>
          <w:b/>
          <w:sz w:val="16"/>
          <w:szCs w:val="16"/>
        </w:rPr>
      </w:pPr>
      <w:r w:rsidRPr="00EE195B">
        <w:rPr>
          <w:rFonts w:ascii="Gotham Light" w:hAnsi="Gotham Light"/>
          <w:b/>
          <w:sz w:val="16"/>
          <w:szCs w:val="16"/>
        </w:rPr>
        <w:t>VOLUMEN 1, ASPECTOS GENERALES.</w:t>
      </w:r>
    </w:p>
    <w:p w:rsidR="00722FCA" w:rsidRPr="00EE195B" w:rsidRDefault="00722FCA" w:rsidP="00722FCA">
      <w:pPr>
        <w:spacing w:after="0"/>
        <w:jc w:val="both"/>
        <w:rPr>
          <w:rFonts w:ascii="Gotham Light" w:hAnsi="Gotham Light"/>
          <w:b/>
          <w:sz w:val="16"/>
          <w:szCs w:val="16"/>
        </w:rPr>
      </w:pP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rsidR="00722FCA" w:rsidRPr="00B5393D" w:rsidRDefault="00722FCA" w:rsidP="00722FCA">
      <w:pPr>
        <w:spacing w:after="0"/>
        <w:jc w:val="both"/>
        <w:rPr>
          <w:rFonts w:ascii="Gotham Light" w:hAnsi="Gotham Light"/>
          <w:sz w:val="16"/>
          <w:szCs w:val="16"/>
        </w:rPr>
      </w:pPr>
    </w:p>
    <w:p w:rsidR="00722FCA" w:rsidRPr="00B5393D" w:rsidRDefault="00722FCA" w:rsidP="00722FCA">
      <w:pPr>
        <w:spacing w:after="0"/>
        <w:jc w:val="both"/>
        <w:rPr>
          <w:rFonts w:ascii="Gotham Light" w:hAnsi="Gotham Light"/>
          <w:sz w:val="16"/>
          <w:szCs w:val="16"/>
        </w:rPr>
      </w:pPr>
    </w:p>
    <w:p w:rsidR="00722FCA" w:rsidRPr="00EE195B" w:rsidRDefault="00722FCA" w:rsidP="00722FCA">
      <w:pPr>
        <w:spacing w:after="0"/>
        <w:jc w:val="both"/>
        <w:rPr>
          <w:rFonts w:ascii="Gotham Light" w:hAnsi="Gotham Light"/>
          <w:b/>
          <w:sz w:val="16"/>
          <w:szCs w:val="16"/>
        </w:rPr>
      </w:pPr>
      <w:r w:rsidRPr="00EE195B">
        <w:rPr>
          <w:rFonts w:ascii="Gotham Light" w:hAnsi="Gotham Light"/>
          <w:b/>
          <w:sz w:val="16"/>
          <w:szCs w:val="16"/>
        </w:rPr>
        <w:t xml:space="preserve">VOLUMEN 4, SEGURIDAD ESTRUCTURAL. </w:t>
      </w:r>
    </w:p>
    <w:p w:rsidR="00722FCA" w:rsidRPr="00B5393D" w:rsidRDefault="00722FCA" w:rsidP="00722FCA">
      <w:pPr>
        <w:spacing w:after="0"/>
        <w:jc w:val="both"/>
        <w:rPr>
          <w:rFonts w:ascii="Gotham Light" w:hAnsi="Gotham Light"/>
          <w:sz w:val="16"/>
          <w:szCs w:val="16"/>
        </w:rPr>
      </w:pPr>
    </w:p>
    <w:p w:rsidR="00722FCA" w:rsidRPr="00EE195B" w:rsidRDefault="00722FCA" w:rsidP="00722FCA">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I, DISPOSICIONES Y CRITERIOS GENERALES.  </w:t>
      </w:r>
    </w:p>
    <w:p w:rsidR="00722FCA" w:rsidRPr="00EE195B" w:rsidRDefault="00722FCA" w:rsidP="00722FCA">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II, ANÁLISIS PARA DISEÑO POR SISMO.  </w:t>
      </w:r>
    </w:p>
    <w:p w:rsidR="00722FCA" w:rsidRPr="00EE195B" w:rsidRDefault="00722FCA" w:rsidP="00722FCA">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III, ANÁLISIS PARA DISEÑO POR VIENTO.  </w:t>
      </w:r>
    </w:p>
    <w:p w:rsidR="00722FCA" w:rsidRPr="00EE195B" w:rsidRDefault="00722FCA" w:rsidP="00722FCA">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IV, ANÁLISIS PARA DISEÑO DE CIMENTACIONES.  </w:t>
      </w:r>
    </w:p>
    <w:p w:rsidR="00722FCA" w:rsidRPr="00EE195B" w:rsidRDefault="00722FCA" w:rsidP="00722FCA">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V, DISEÑO DE ESTRUCTURAS DE CONCRETO.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 DISEÑO DE ESTRUCTURAS DE ACERO.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VII, DISEÑO DE ESTRUCTURAS DE MAMPOSTERÍA.  </w:t>
      </w:r>
    </w:p>
    <w:p w:rsidR="00722FCA" w:rsidRPr="00B5393D" w:rsidRDefault="00722FCA" w:rsidP="00722FCA">
      <w:pPr>
        <w:spacing w:after="0"/>
        <w:jc w:val="both"/>
        <w:rPr>
          <w:rFonts w:ascii="Gotham Light" w:hAnsi="Gotham Light"/>
          <w:sz w:val="16"/>
          <w:szCs w:val="16"/>
        </w:rPr>
      </w:pPr>
    </w:p>
    <w:p w:rsidR="00722FCA" w:rsidRPr="00EE195B" w:rsidRDefault="00722FCA" w:rsidP="00722FCA">
      <w:pPr>
        <w:spacing w:after="0"/>
        <w:jc w:val="both"/>
        <w:rPr>
          <w:rFonts w:ascii="Gotham Light" w:hAnsi="Gotham Light"/>
          <w:b/>
          <w:sz w:val="16"/>
          <w:szCs w:val="16"/>
        </w:rPr>
      </w:pPr>
      <w:r w:rsidRPr="00EE195B">
        <w:rPr>
          <w:rFonts w:ascii="Gotham Light" w:hAnsi="Gotham Light"/>
          <w:b/>
          <w:sz w:val="16"/>
          <w:szCs w:val="16"/>
        </w:rPr>
        <w:t>VOLUMEN 5, INSTALACIONES DE SERVICIO.</w:t>
      </w:r>
    </w:p>
    <w:p w:rsidR="00722FCA" w:rsidRPr="00B5393D" w:rsidRDefault="00722FCA" w:rsidP="00722FCA">
      <w:pPr>
        <w:spacing w:after="0"/>
        <w:jc w:val="both"/>
        <w:rPr>
          <w:rFonts w:ascii="Gotham Light" w:hAnsi="Gotham Light"/>
          <w:sz w:val="16"/>
          <w:szCs w:val="16"/>
        </w:rPr>
      </w:pP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TOMO I,  INSTALACIONES ELÉCTRICAS.</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rsidR="00722FCA" w:rsidRPr="00B5393D" w:rsidRDefault="00722FCA" w:rsidP="00722FCA">
      <w:pPr>
        <w:spacing w:after="0"/>
        <w:ind w:firstLine="45"/>
        <w:jc w:val="both"/>
        <w:rPr>
          <w:rFonts w:ascii="Gotham Light" w:hAnsi="Gotham Light"/>
          <w:sz w:val="16"/>
          <w:szCs w:val="16"/>
        </w:rPr>
      </w:pPr>
    </w:p>
    <w:p w:rsidR="00722FCA" w:rsidRPr="00B5393D" w:rsidRDefault="00722FCA" w:rsidP="00722FCA">
      <w:pPr>
        <w:spacing w:after="0"/>
        <w:jc w:val="both"/>
        <w:rPr>
          <w:rFonts w:ascii="Gotham Light" w:hAnsi="Gotham Light"/>
          <w:sz w:val="16"/>
          <w:szCs w:val="16"/>
        </w:rPr>
      </w:pPr>
    </w:p>
    <w:p w:rsidR="00722FCA" w:rsidRPr="00EE195B" w:rsidRDefault="00722FCA" w:rsidP="00722FCA">
      <w:pPr>
        <w:spacing w:after="0"/>
        <w:jc w:val="both"/>
        <w:rPr>
          <w:rFonts w:ascii="Gotham Light" w:hAnsi="Gotham Light"/>
          <w:b/>
          <w:sz w:val="16"/>
          <w:szCs w:val="16"/>
        </w:rPr>
      </w:pPr>
      <w:r w:rsidRPr="00EE195B">
        <w:rPr>
          <w:rFonts w:ascii="Gotham Light" w:hAnsi="Gotham Light"/>
          <w:b/>
          <w:sz w:val="16"/>
          <w:szCs w:val="16"/>
        </w:rPr>
        <w:t>VOLUMEN 6, EDIFICACIÓN.</w:t>
      </w:r>
    </w:p>
    <w:p w:rsidR="00722FCA" w:rsidRPr="00B5393D" w:rsidRDefault="00722FCA" w:rsidP="00722FCA">
      <w:pPr>
        <w:spacing w:after="0"/>
        <w:jc w:val="both"/>
        <w:rPr>
          <w:rFonts w:ascii="Gotham Light" w:hAnsi="Gotham Light"/>
          <w:sz w:val="16"/>
          <w:szCs w:val="16"/>
        </w:rPr>
      </w:pP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 GENERALIDADES.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TOMO II, OBRAS PRELIMINARES.</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III, CIMENTACIONES.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IV, ESTRUCTURAS.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 MUROS.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 RECUBRIMIENTOS.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VII, PISOS.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rsidR="00722FCA" w:rsidRDefault="00722FCA" w:rsidP="00722FCA">
      <w:pPr>
        <w:spacing w:after="0"/>
        <w:jc w:val="both"/>
        <w:rPr>
          <w:rFonts w:ascii="Gotham Light" w:hAnsi="Gotham Light"/>
          <w:sz w:val="16"/>
          <w:szCs w:val="16"/>
        </w:rPr>
      </w:pPr>
    </w:p>
    <w:p w:rsidR="00243336" w:rsidRDefault="00243336" w:rsidP="00722FCA">
      <w:pPr>
        <w:spacing w:after="0"/>
        <w:jc w:val="both"/>
        <w:rPr>
          <w:rFonts w:ascii="Gotham Light" w:hAnsi="Gotham Light"/>
          <w:sz w:val="16"/>
          <w:szCs w:val="16"/>
        </w:rPr>
      </w:pPr>
    </w:p>
    <w:p w:rsidR="00BB11EC" w:rsidRDefault="00BB11EC" w:rsidP="00722FCA">
      <w:pPr>
        <w:spacing w:after="0"/>
        <w:jc w:val="both"/>
        <w:rPr>
          <w:rFonts w:ascii="Gotham Light" w:hAnsi="Gotham Light"/>
          <w:sz w:val="16"/>
          <w:szCs w:val="16"/>
        </w:rPr>
      </w:pPr>
    </w:p>
    <w:p w:rsidR="00BB11EC" w:rsidRDefault="00BB11EC" w:rsidP="00722FCA">
      <w:pPr>
        <w:spacing w:after="0"/>
        <w:jc w:val="both"/>
        <w:rPr>
          <w:rFonts w:ascii="Gotham Light" w:hAnsi="Gotham Light"/>
          <w:sz w:val="16"/>
          <w:szCs w:val="16"/>
        </w:rPr>
      </w:pPr>
    </w:p>
    <w:p w:rsidR="00243336" w:rsidRPr="00B5393D" w:rsidRDefault="00243336" w:rsidP="00722FCA">
      <w:pPr>
        <w:spacing w:after="0"/>
        <w:jc w:val="both"/>
        <w:rPr>
          <w:rFonts w:ascii="Gotham Light" w:hAnsi="Gotham Light"/>
          <w:sz w:val="16"/>
          <w:szCs w:val="16"/>
        </w:rPr>
      </w:pPr>
    </w:p>
    <w:p w:rsidR="00722FCA" w:rsidRPr="00EE195B" w:rsidRDefault="00722FCA" w:rsidP="00722FCA">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rsidR="00722FCA" w:rsidRPr="00B5393D" w:rsidRDefault="00722FCA" w:rsidP="00722FCA">
      <w:pPr>
        <w:spacing w:after="0"/>
        <w:jc w:val="both"/>
        <w:rPr>
          <w:rFonts w:ascii="Gotham Light" w:hAnsi="Gotham Light"/>
          <w:sz w:val="16"/>
          <w:szCs w:val="16"/>
        </w:rPr>
      </w:pP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 ENVOLVENTE.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II, ESTRUCTURAS.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III, INSTALACIONES. </w:t>
      </w:r>
    </w:p>
    <w:p w:rsidR="00722FCA" w:rsidRPr="00B5393D" w:rsidRDefault="00722FCA" w:rsidP="00722FCA">
      <w:pPr>
        <w:spacing w:after="0"/>
        <w:jc w:val="both"/>
        <w:rPr>
          <w:rFonts w:ascii="Gotham Light" w:hAnsi="Gotham Light"/>
          <w:sz w:val="16"/>
          <w:szCs w:val="16"/>
        </w:rPr>
      </w:pPr>
    </w:p>
    <w:p w:rsidR="00B5393D" w:rsidRDefault="00B5393D"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Pr="00722FCA" w:rsidRDefault="00243336" w:rsidP="00B5393D">
      <w:pPr>
        <w:spacing w:after="0"/>
        <w:jc w:val="both"/>
        <w:rPr>
          <w:rFonts w:ascii="Gotham Light" w:hAnsi="Gotham Light"/>
          <w:sz w:val="16"/>
          <w:szCs w:val="16"/>
          <w:lang w:val="es-ES"/>
        </w:rPr>
      </w:pPr>
    </w:p>
    <w:p w:rsidR="00B5393D" w:rsidRDefault="00B5393D" w:rsidP="00B5393D">
      <w:pPr>
        <w:spacing w:after="0"/>
        <w:rPr>
          <w:rFonts w:ascii="Gotham Light" w:hAnsi="Gotham Light"/>
          <w:sz w:val="16"/>
          <w:szCs w:val="16"/>
        </w:rPr>
      </w:pPr>
    </w:p>
    <w:p w:rsidR="00B5393D" w:rsidRPr="00B5393D" w:rsidRDefault="00B5393D" w:rsidP="00423EEA">
      <w:pPr>
        <w:rPr>
          <w:rFonts w:ascii="Gotham Light" w:hAnsi="Gotham Light"/>
          <w:sz w:val="16"/>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bookmarkStart w:id="0" w:name="_GoBack"/>
      <w:bookmarkEnd w:id="0"/>
    </w:p>
    <w:p w:rsidR="00423EEA" w:rsidRDefault="00423EEA" w:rsidP="00423EEA">
      <w:pPr>
        <w:rPr>
          <w:rFonts w:ascii="Gotham Light" w:hAnsi="Gotham Light"/>
          <w:b/>
          <w:sz w:val="20"/>
          <w:szCs w:val="16"/>
        </w:rPr>
      </w:pPr>
      <w:r>
        <w:rPr>
          <w:rFonts w:ascii="Gotham Light" w:hAnsi="Gotham Light"/>
          <w:b/>
          <w:sz w:val="20"/>
          <w:szCs w:val="16"/>
        </w:rPr>
        <w:lastRenderedPageBreak/>
        <w:t>2.- EL CONTRATISTA AL FORMULAR SU PROPOSICIÓN DEBERÁ CONSIDERAR QUE:</w:t>
      </w:r>
    </w:p>
    <w:p w:rsidR="00423EEA" w:rsidRDefault="00423EEA" w:rsidP="00423EEA">
      <w:pPr>
        <w:jc w:val="both"/>
        <w:rPr>
          <w:rFonts w:ascii="Gotham Light" w:hAnsi="Gotham Light"/>
          <w:sz w:val="16"/>
          <w:szCs w:val="16"/>
        </w:rPr>
      </w:pPr>
      <w:r>
        <w:rPr>
          <w:rFonts w:ascii="Gotham Light" w:hAnsi="Gotham Light"/>
          <w:b/>
          <w:sz w:val="16"/>
          <w:szCs w:val="16"/>
        </w:rPr>
        <w:t>A.-</w:t>
      </w:r>
      <w:r>
        <w:rPr>
          <w:rFonts w:ascii="Gotham Light" w:hAnsi="Gotham Light"/>
          <w:sz w:val="16"/>
          <w:szCs w:val="16"/>
        </w:rPr>
        <w:t xml:space="preserve"> LOS ACARREOS DE LOS MATERIALES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Default="00EE195B" w:rsidP="00423EEA">
      <w:pPr>
        <w:jc w:val="both"/>
        <w:rPr>
          <w:rFonts w:ascii="Gotham Light" w:hAnsi="Gotham Light"/>
          <w:sz w:val="16"/>
          <w:szCs w:val="16"/>
        </w:rPr>
      </w:pPr>
      <w:r>
        <w:rPr>
          <w:rFonts w:ascii="Gotham Light" w:hAnsi="Gotham Light"/>
          <w:b/>
          <w:sz w:val="16"/>
          <w:szCs w:val="16"/>
        </w:rPr>
        <w:t>B</w:t>
      </w:r>
      <w:r w:rsidR="00423EEA">
        <w:rPr>
          <w:rFonts w:ascii="Gotham Light" w:hAnsi="Gotham Light"/>
          <w:b/>
          <w:sz w:val="16"/>
          <w:szCs w:val="16"/>
        </w:rPr>
        <w:t>.-</w:t>
      </w:r>
      <w:r w:rsidR="00423EEA">
        <w:rPr>
          <w:rFonts w:ascii="Gotham Light" w:hAnsi="Gotham Light"/>
          <w:sz w:val="16"/>
          <w:szCs w:val="16"/>
        </w:rPr>
        <w:t xml:space="preserve"> LOS BANCOS DE DESPERDICIO DEBERÁN SER LIBERADOS POR EL CONTRATISTA GANADOR, ADEMÁS DE OBTENER TODOS LOS PERMISOS QUE SE REQUIERAN.</w:t>
      </w:r>
    </w:p>
    <w:p w:rsidR="00423EEA" w:rsidRDefault="00EE195B" w:rsidP="00423EEA">
      <w:pPr>
        <w:jc w:val="both"/>
        <w:rPr>
          <w:rFonts w:ascii="Gotham Light" w:hAnsi="Gotham Light"/>
          <w:sz w:val="16"/>
          <w:szCs w:val="16"/>
        </w:rPr>
      </w:pPr>
      <w:r>
        <w:rPr>
          <w:rFonts w:ascii="Gotham Light" w:hAnsi="Gotham Light"/>
          <w:b/>
          <w:sz w:val="16"/>
          <w:szCs w:val="16"/>
        </w:rPr>
        <w:t>C</w:t>
      </w:r>
      <w:r w:rsidR="00423EEA">
        <w:rPr>
          <w:rFonts w:ascii="Gotham Light" w:hAnsi="Gotham Light"/>
          <w:b/>
          <w:sz w:val="16"/>
          <w:szCs w:val="16"/>
        </w:rPr>
        <w:t>.-</w:t>
      </w:r>
      <w:r w:rsidR="00423EEA">
        <w:rPr>
          <w:rFonts w:ascii="Gotham Light" w:hAnsi="Gotham Light"/>
          <w:sz w:val="16"/>
          <w:szCs w:val="16"/>
        </w:rPr>
        <w:t xml:space="preserve">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895C5A" w:rsidRDefault="00895C5A" w:rsidP="00895C5A">
      <w:pPr>
        <w:jc w:val="both"/>
        <w:rPr>
          <w:rFonts w:ascii="Gotham Light" w:hAnsi="Gotham Light"/>
          <w:sz w:val="16"/>
          <w:szCs w:val="16"/>
        </w:rPr>
      </w:pPr>
      <w:r w:rsidRPr="00895C5A">
        <w:rPr>
          <w:rFonts w:ascii="Gotham Light" w:hAnsi="Gotham Light"/>
          <w:sz w:val="16"/>
          <w:szCs w:val="16"/>
        </w:rPr>
        <w:t>D.-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Default="00423EEA" w:rsidP="00423EEA">
      <w:pPr>
        <w:rPr>
          <w:rFonts w:ascii="Gotham Light" w:hAnsi="Gotham Light"/>
          <w:sz w:val="16"/>
          <w:szCs w:val="16"/>
        </w:rPr>
      </w:pPr>
      <w:r>
        <w:rPr>
          <w:rFonts w:ascii="Gotham Light" w:hAnsi="Gotham Light"/>
          <w:sz w:val="16"/>
          <w:szCs w:val="16"/>
        </w:rPr>
        <w:br w:type="page"/>
      </w:r>
    </w:p>
    <w:p w:rsidR="00423EEA" w:rsidRDefault="00423EEA" w:rsidP="00423EEA">
      <w:pPr>
        <w:spacing w:after="0"/>
        <w:jc w:val="both"/>
        <w:rPr>
          <w:rFonts w:ascii="Gotham Light" w:hAnsi="Gotham Light"/>
          <w:sz w:val="16"/>
          <w:szCs w:val="16"/>
        </w:rPr>
      </w:pPr>
    </w:p>
    <w:p w:rsidR="00423EEA" w:rsidRDefault="00423EEA" w:rsidP="00423EEA">
      <w:pPr>
        <w:jc w:val="center"/>
        <w:rPr>
          <w:rFonts w:ascii="Gotham Light" w:hAnsi="Gotham Light"/>
          <w:b/>
          <w:sz w:val="24"/>
          <w:szCs w:val="16"/>
        </w:rPr>
      </w:pPr>
      <w:r>
        <w:rPr>
          <w:rFonts w:ascii="Gotham Light" w:hAnsi="Gotham Light"/>
          <w:b/>
          <w:sz w:val="24"/>
          <w:szCs w:val="16"/>
        </w:rPr>
        <w:t>DISPOSITIVOS DE PROTECCIÓN DURANTE LA EJECUCIÓN DE LAS OBRAS.</w:t>
      </w:r>
    </w:p>
    <w:p w:rsidR="00423EEA" w:rsidRDefault="00423EEA" w:rsidP="00423EEA">
      <w:pPr>
        <w:jc w:val="both"/>
        <w:rPr>
          <w:rFonts w:ascii="Gotham Light" w:hAnsi="Gotham Light" w:cs="Arial"/>
          <w:sz w:val="16"/>
          <w:szCs w:val="16"/>
        </w:rPr>
      </w:pPr>
      <w:r>
        <w:rPr>
          <w:rFonts w:ascii="Gotham Light" w:hAnsi="Gotham Light"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EN EL ENTENDIDO DE QUE NO SE LE AUTORIZARÁ LA INICIACIÓN DE NINGUNA CLASE DE TRABAJOS HASTA QUE HAYA COLOCADO A SATISFACCIÓN DE ESTA DEPENDENCIA, LAS SEÑALES Y DISPOSITIVOS DE PROTECCIÓN RESPECTIVOS.</w:t>
      </w:r>
    </w:p>
    <w:p w:rsidR="00423EEA" w:rsidRDefault="00423EEA" w:rsidP="00423EEA">
      <w:pPr>
        <w:jc w:val="both"/>
        <w:rPr>
          <w:rFonts w:ascii="Gotham Light" w:hAnsi="Gotham Light" w:cs="Arial"/>
          <w:sz w:val="16"/>
          <w:szCs w:val="16"/>
        </w:rPr>
      </w:pPr>
      <w:r>
        <w:rPr>
          <w:rFonts w:ascii="Gotham Light" w:hAnsi="Gotham Light" w:cs="Arial"/>
          <w:sz w:val="16"/>
          <w:szCs w:val="16"/>
        </w:rPr>
        <w:t>ADEMÁS, EL CONTRATISTA ESTARÁ OBLIGADO A EXTREMAR LAS PRECAUCIONES PARA PREVENIR Y EVITAR TRÁNSITO ACCIDENTES DE CUALQUIER NATURALEZA, YA SEA CON MOTIVO DE LAS OBRAS O POR LOS MOVIMIENTOS DE SU MAQUINARIA, EQUIPO O ABASTECIMIENTO DE MATERIALES.</w:t>
      </w:r>
    </w:p>
    <w:p w:rsidR="00423EEA" w:rsidRDefault="00423EEA" w:rsidP="00423EEA">
      <w:pPr>
        <w:spacing w:line="240" w:lineRule="auto"/>
        <w:jc w:val="both"/>
        <w:rPr>
          <w:rFonts w:ascii="Gotham Light" w:hAnsi="Gotham Light" w:cs="Arial"/>
          <w:sz w:val="16"/>
          <w:szCs w:val="16"/>
        </w:rPr>
      </w:pPr>
      <w:r>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Default="00423EEA" w:rsidP="00423EEA">
      <w:pPr>
        <w:spacing w:line="240" w:lineRule="auto"/>
        <w:jc w:val="both"/>
        <w:rPr>
          <w:rFonts w:ascii="Gotham Light" w:hAnsi="Gotham Light" w:cs="Arial"/>
          <w:b/>
          <w:sz w:val="16"/>
          <w:szCs w:val="16"/>
        </w:rPr>
      </w:pPr>
      <w:r>
        <w:rPr>
          <w:rFonts w:ascii="Gotham Light" w:hAnsi="Gotham Light" w:cs="Arial"/>
          <w:b/>
          <w:sz w:val="16"/>
          <w:szCs w:val="16"/>
        </w:rPr>
        <w:t>NOTA:</w:t>
      </w:r>
    </w:p>
    <w:p w:rsidR="00423EEA" w:rsidRDefault="00423EEA" w:rsidP="00423EEA">
      <w:pPr>
        <w:spacing w:line="240" w:lineRule="auto"/>
        <w:jc w:val="both"/>
        <w:rPr>
          <w:rFonts w:ascii="Gotham Light" w:hAnsi="Gotham Light" w:cs="Arial"/>
          <w:sz w:val="16"/>
          <w:szCs w:val="16"/>
        </w:rPr>
      </w:pPr>
      <w:r>
        <w:rPr>
          <w:rFonts w:ascii="Gotham Light" w:hAnsi="Gotham Light"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pStyle w:val="Prrafodelista"/>
        <w:numPr>
          <w:ilvl w:val="0"/>
          <w:numId w:val="15"/>
        </w:numPr>
        <w:rPr>
          <w:rFonts w:ascii="Gotham Light" w:hAnsi="Gotham Light" w:cs="Arial"/>
          <w:b/>
        </w:rPr>
      </w:pPr>
      <w:r>
        <w:rPr>
          <w:rFonts w:ascii="Gotham Light" w:hAnsi="Gotham Light" w:cs="Arial"/>
          <w:b/>
        </w:rPr>
        <w:lastRenderedPageBreak/>
        <w:t>PROGRAMA DE OBRA GENERAL</w:t>
      </w:r>
    </w:p>
    <w:p w:rsidR="00423EEA" w:rsidRDefault="00423EEA" w:rsidP="00423EEA">
      <w:pPr>
        <w:jc w:val="both"/>
        <w:rPr>
          <w:rFonts w:ascii="Gotham Light" w:hAnsi="Gotham Light" w:cs="Arial"/>
          <w:sz w:val="16"/>
          <w:szCs w:val="16"/>
        </w:rPr>
      </w:pPr>
      <w:r>
        <w:rPr>
          <w:rFonts w:ascii="Gotham Light" w:hAnsi="Gotham Light" w:cs="Arial"/>
          <w:sz w:val="16"/>
          <w:szCs w:val="16"/>
        </w:rPr>
        <w:t xml:space="preserve">SE ANEXA PROGRAMA CANDELARIZADO GENERAL DE LOS TRABAJOS DIVIDIDO EN PARTIDAS </w:t>
      </w:r>
    </w:p>
    <w:p w:rsidR="00423EEA" w:rsidRDefault="00423EEA" w:rsidP="00423EEA">
      <w:pPr>
        <w:ind w:left="360"/>
        <w:rPr>
          <w:rFonts w:ascii="Gotham Light" w:hAnsi="Gotham Light" w:cs="Arial"/>
          <w:b/>
          <w:sz w:val="16"/>
          <w:szCs w:val="16"/>
        </w:rPr>
      </w:pPr>
    </w:p>
    <w:p w:rsidR="00423EEA" w:rsidRDefault="00423EEA" w:rsidP="00423EEA">
      <w:pPr>
        <w:pStyle w:val="Prrafodelista"/>
        <w:numPr>
          <w:ilvl w:val="0"/>
          <w:numId w:val="15"/>
        </w:numPr>
        <w:rPr>
          <w:rFonts w:ascii="Gotham Light" w:hAnsi="Gotham Light" w:cs="Arial"/>
          <w:b/>
        </w:rPr>
      </w:pPr>
      <w:r>
        <w:rPr>
          <w:rFonts w:ascii="Gotham Light" w:hAnsi="Gotham Light" w:cs="Arial"/>
          <w:b/>
        </w:rPr>
        <w:t xml:space="preserve"> PROGRAMA DE MAQUINARIA Y EQUIPO REQUERIDO.</w:t>
      </w:r>
    </w:p>
    <w:p w:rsidR="00423EEA" w:rsidRDefault="00423EEA" w:rsidP="00423EEA">
      <w:pPr>
        <w:jc w:val="both"/>
        <w:rPr>
          <w:rFonts w:ascii="Gotham Light" w:hAnsi="Gotham Light" w:cs="Arial"/>
          <w:sz w:val="16"/>
          <w:szCs w:val="16"/>
        </w:rPr>
      </w:pPr>
      <w:r>
        <w:rPr>
          <w:rFonts w:ascii="Gotham Light" w:hAnsi="Gotham Light" w:cs="Arial"/>
          <w:sz w:val="16"/>
          <w:szCs w:val="16"/>
        </w:rPr>
        <w:t xml:space="preserve">DEBERÁ CONTEMPLAR LA QUE POR PROCEDIMIENTO CONSTRUCTIVO INDICA LAS NORMAS Y ESPECIFICACIONES DE </w:t>
      </w:r>
      <w:r w:rsidR="00EE195B">
        <w:rPr>
          <w:rFonts w:ascii="Gotham Light" w:hAnsi="Gotham Light" w:cs="Arial"/>
          <w:sz w:val="16"/>
          <w:szCs w:val="16"/>
        </w:rPr>
        <w:t>LA INFRAESTRUCTURA EDUCATIVA (</w:t>
      </w:r>
      <w:r w:rsidR="00EE195B" w:rsidRPr="00EE195B">
        <w:rPr>
          <w:rFonts w:ascii="Gotham Light" w:hAnsi="Gotham Light" w:cs="Arial"/>
          <w:b/>
          <w:sz w:val="16"/>
          <w:szCs w:val="16"/>
        </w:rPr>
        <w:t>INIFED</w:t>
      </w:r>
      <w:r w:rsidR="00EE195B">
        <w:rPr>
          <w:rFonts w:ascii="Gotham Light" w:hAnsi="Gotham Light" w:cs="Arial"/>
          <w:sz w:val="16"/>
          <w:szCs w:val="16"/>
        </w:rPr>
        <w:t>) DE LA SECRETARIA DE EDUCACION PUBLICA (</w:t>
      </w:r>
      <w:r w:rsidR="00EE195B" w:rsidRPr="00EE195B">
        <w:rPr>
          <w:rFonts w:ascii="Gotham Light" w:hAnsi="Gotham Light" w:cs="Arial"/>
          <w:b/>
          <w:sz w:val="16"/>
          <w:szCs w:val="16"/>
        </w:rPr>
        <w:t>SEP</w:t>
      </w:r>
      <w:r w:rsidR="00EE195B">
        <w:rPr>
          <w:rFonts w:ascii="Gotham Light" w:hAnsi="Gotham Light" w:cs="Arial"/>
          <w:sz w:val="16"/>
          <w:szCs w:val="16"/>
        </w:rPr>
        <w:t xml:space="preserve">) </w:t>
      </w:r>
      <w:r>
        <w:rPr>
          <w:rFonts w:ascii="Gotham Light" w:hAnsi="Gotham Light" w:cs="Arial"/>
          <w:sz w:val="16"/>
          <w:szCs w:val="16"/>
        </w:rPr>
        <w:t>O EN SU DEFECTO LA QUE EL CONTRATISTA CONSIDERE POR ANÁLISIS DE SU PRECIO QUE EMPLEARÁ EN CAMPO, DEBIENDO CUMPLIR CON LA CALIDAD DE LOS TRABAJOS CONTRATADOS.</w:t>
      </w:r>
    </w:p>
    <w:p w:rsidR="00423EEA" w:rsidRDefault="00423EEA" w:rsidP="00423EEA">
      <w:pPr>
        <w:spacing w:line="240" w:lineRule="auto"/>
        <w:jc w:val="both"/>
        <w:rPr>
          <w:rFonts w:ascii="Gotham Light" w:hAnsi="Gotham Light" w:cs="Arial"/>
          <w:b/>
          <w:sz w:val="16"/>
          <w:szCs w:val="16"/>
        </w:rPr>
      </w:pPr>
    </w:p>
    <w:p w:rsidR="00423EEA" w:rsidRDefault="00423EEA" w:rsidP="00EE195B">
      <w:pPr>
        <w:spacing w:line="240" w:lineRule="auto"/>
        <w:ind w:left="708" w:hanging="708"/>
        <w:jc w:val="both"/>
        <w:rPr>
          <w:rFonts w:ascii="Gotham Light" w:hAnsi="Gotham Light" w:cs="Arial"/>
          <w:b/>
          <w:sz w:val="16"/>
          <w:szCs w:val="16"/>
        </w:rPr>
      </w:pPr>
    </w:p>
    <w:p w:rsidR="009C3CDE" w:rsidRPr="00423EEA" w:rsidRDefault="009C3CDE" w:rsidP="00423EEA"/>
    <w:sectPr w:rsidR="009C3CDE" w:rsidRPr="00423EEA"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0483" w:rsidRDefault="00410483" w:rsidP="00D825CF">
      <w:pPr>
        <w:spacing w:after="0" w:line="240" w:lineRule="auto"/>
      </w:pPr>
      <w:r>
        <w:separator/>
      </w:r>
    </w:p>
  </w:endnote>
  <w:endnote w:type="continuationSeparator" w:id="0">
    <w:p w:rsidR="00410483" w:rsidRDefault="0041048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otham Light">
    <w:altName w:val="Arial"/>
    <w:panose1 w:val="00000000000000000000"/>
    <w:charset w:val="00"/>
    <w:family w:val="modern"/>
    <w:notTrueType/>
    <w:pitch w:val="variable"/>
    <w:sig w:usb0="00000001" w:usb1="4000004A" w:usb2="00000000" w:usb3="00000000" w:csb0="0000000B"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3F33" w:rsidRPr="00810248" w:rsidRDefault="00810248" w:rsidP="00810248">
    <w:pPr>
      <w:pStyle w:val="Piedepgina"/>
      <w:jc w:val="right"/>
      <w:rPr>
        <w:sz w:val="20"/>
        <w:szCs w:val="20"/>
      </w:rPr>
    </w:pPr>
    <w:r w:rsidRPr="00810248">
      <w:rPr>
        <w:sz w:val="20"/>
        <w:szCs w:val="20"/>
      </w:rPr>
      <w:t>TÉCNICO RESPONSABLE: ARQ. ROSA ISAURA VARGAS BALDERAS</w:t>
    </w:r>
  </w:p>
  <w:p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0483" w:rsidRDefault="00410483" w:rsidP="00D825CF">
      <w:pPr>
        <w:spacing w:after="0" w:line="240" w:lineRule="auto"/>
      </w:pPr>
      <w:r>
        <w:separator/>
      </w:r>
    </w:p>
  </w:footnote>
  <w:footnote w:type="continuationSeparator" w:id="0">
    <w:p w:rsidR="00410483" w:rsidRDefault="00410483"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25CF" w:rsidRPr="00D825CF" w:rsidRDefault="009A1194"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-34290</wp:posOffset>
          </wp:positionH>
          <wp:positionV relativeFrom="paragraph">
            <wp:posOffset>-2540</wp:posOffset>
          </wp:positionV>
          <wp:extent cx="676238" cy="54000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6238" cy="540000"/>
                  </a:xfrm>
                  <a:prstGeom prst="rect">
                    <a:avLst/>
                  </a:prstGeom>
                </pic:spPr>
              </pic:pic>
            </a:graphicData>
          </a:graphic>
          <wp14:sizeRelH relativeFrom="margin">
            <wp14:pctWidth>0</wp14:pctWidth>
          </wp14:sizeRelH>
          <wp14:sizeRelV relativeFrom="margin">
            <wp14:pctHeight>0</wp14:pctHeight>
          </wp14:sizeRelV>
        </wp:anchor>
      </w:drawing>
    </w:r>
    <w:r w:rsidR="00D825CF">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D825CF">
      <w:rPr>
        <w:rFonts w:ascii="Gotham Book" w:hAnsi="Gotham Book"/>
        <w:b/>
        <w:sz w:val="20"/>
        <w:szCs w:val="20"/>
      </w:rPr>
      <w:t>GOBIERNO DEL ESTADO DE HIDALGO</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D825CF" w:rsidRDefault="00D825CF">
    <w:pPr>
      <w:pStyle w:val="Encabezado"/>
    </w:pPr>
  </w:p>
  <w:p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Tr="00D825CF">
      <w:trPr>
        <w:trHeight w:val="288"/>
      </w:trPr>
      <w:tc>
        <w:tcPr>
          <w:tcW w:w="1897" w:type="dxa"/>
        </w:tcPr>
        <w:p w:rsidR="00D825CF" w:rsidRPr="00D825CF" w:rsidRDefault="00CC3F33">
          <w:pPr>
            <w:pStyle w:val="Encabezado"/>
            <w:rPr>
              <w:b/>
            </w:rPr>
          </w:pPr>
          <w:r w:rsidRPr="00D825CF">
            <w:rPr>
              <w:b/>
            </w:rPr>
            <w:t>OBRA:</w:t>
          </w:r>
        </w:p>
      </w:tc>
      <w:tc>
        <w:tcPr>
          <w:tcW w:w="8113" w:type="dxa"/>
        </w:tcPr>
        <w:p w:rsidR="00D825CF" w:rsidRDefault="00170D21" w:rsidP="00614EF1">
          <w:pPr>
            <w:pStyle w:val="Encabezado"/>
          </w:pPr>
          <w:r w:rsidRPr="00170D21">
            <w:t>CONSTRUCCIÓN DE TECHADO DE CANCHA DE USOS MÚLTIPLES EN ESC. PREESCOLAR “EL MEZQUITAL” CCT 13DJN0188D</w:t>
          </w:r>
        </w:p>
      </w:tc>
    </w:tr>
    <w:tr w:rsidR="00D825CF" w:rsidTr="00D825CF">
      <w:trPr>
        <w:trHeight w:val="310"/>
      </w:trPr>
      <w:tc>
        <w:tcPr>
          <w:tcW w:w="1897" w:type="dxa"/>
        </w:tcPr>
        <w:p w:rsidR="00D825CF" w:rsidRPr="00D825CF" w:rsidRDefault="00CC3F33">
          <w:pPr>
            <w:pStyle w:val="Encabezado"/>
            <w:rPr>
              <w:b/>
            </w:rPr>
          </w:pPr>
          <w:r w:rsidRPr="00D825CF">
            <w:rPr>
              <w:b/>
            </w:rPr>
            <w:t>MUNICIPIO:</w:t>
          </w:r>
        </w:p>
      </w:tc>
      <w:tc>
        <w:tcPr>
          <w:tcW w:w="8113" w:type="dxa"/>
        </w:tcPr>
        <w:p w:rsidR="00D825CF" w:rsidRDefault="00170D21" w:rsidP="00270622">
          <w:pPr>
            <w:pStyle w:val="Encabezado"/>
          </w:pPr>
          <w:r w:rsidRPr="00170D21">
            <w:t>IXMIQUILPAN</w:t>
          </w:r>
        </w:p>
      </w:tc>
    </w:tr>
    <w:tr w:rsidR="00D825CF" w:rsidTr="00D825CF">
      <w:trPr>
        <w:trHeight w:val="301"/>
      </w:trPr>
      <w:tc>
        <w:tcPr>
          <w:tcW w:w="1897" w:type="dxa"/>
        </w:tcPr>
        <w:p w:rsidR="00D825CF" w:rsidRPr="00D825CF" w:rsidRDefault="00CC3F33">
          <w:pPr>
            <w:pStyle w:val="Encabezado"/>
            <w:rPr>
              <w:b/>
            </w:rPr>
          </w:pPr>
          <w:r w:rsidRPr="00D825CF">
            <w:rPr>
              <w:b/>
            </w:rPr>
            <w:t>LOCALIDAD:</w:t>
          </w:r>
        </w:p>
      </w:tc>
      <w:tc>
        <w:tcPr>
          <w:tcW w:w="8113" w:type="dxa"/>
        </w:tcPr>
        <w:p w:rsidR="00D825CF" w:rsidRDefault="00170D21" w:rsidP="004C3D31">
          <w:pPr>
            <w:pStyle w:val="Encabezado"/>
          </w:pPr>
          <w:r w:rsidRPr="00170D21">
            <w:t>SAN PEDRO CAPULA</w:t>
          </w:r>
        </w:p>
      </w:tc>
    </w:tr>
  </w:tbl>
  <w:p w:rsidR="00D825CF" w:rsidRDefault="00D825C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13BC4A78"/>
    <w:multiLevelType w:val="hybridMultilevel"/>
    <w:tmpl w:val="1DEC59B6"/>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1D255903"/>
    <w:multiLevelType w:val="hybridMultilevel"/>
    <w:tmpl w:val="2ABE0434"/>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2D84654C"/>
    <w:multiLevelType w:val="hybridMultilevel"/>
    <w:tmpl w:val="DAF8E568"/>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2E6E7064"/>
    <w:multiLevelType w:val="hybridMultilevel"/>
    <w:tmpl w:val="14ECE1D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FD2478C"/>
    <w:multiLevelType w:val="multilevel"/>
    <w:tmpl w:val="2B02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10" w15:restartNumberingAfterBreak="0">
    <w:nsid w:val="34B8310A"/>
    <w:multiLevelType w:val="hybridMultilevel"/>
    <w:tmpl w:val="F3EA222C"/>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38BB1103"/>
    <w:multiLevelType w:val="hybridMultilevel"/>
    <w:tmpl w:val="C5B4020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3AB44A53"/>
    <w:multiLevelType w:val="hybridMultilevel"/>
    <w:tmpl w:val="09C8B17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7" w15:restartNumberingAfterBreak="0">
    <w:nsid w:val="6BF855A6"/>
    <w:multiLevelType w:val="hybridMultilevel"/>
    <w:tmpl w:val="1BDE5A86"/>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3"/>
  </w:num>
  <w:num w:numId="3">
    <w:abstractNumId w:val="18"/>
  </w:num>
  <w:num w:numId="4">
    <w:abstractNumId w:val="13"/>
  </w:num>
  <w:num w:numId="5">
    <w:abstractNumId w:val="15"/>
  </w:num>
  <w:num w:numId="6">
    <w:abstractNumId w:val="9"/>
  </w:num>
  <w:num w:numId="7">
    <w:abstractNumId w:val="16"/>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8"/>
  </w:num>
  <w:num w:numId="17">
    <w:abstractNumId w:val="11"/>
  </w:num>
  <w:num w:numId="18">
    <w:abstractNumId w:val="12"/>
  </w:num>
  <w:num w:numId="19">
    <w:abstractNumId w:val="0"/>
  </w:num>
  <w:num w:numId="20">
    <w:abstractNumId w:val="4"/>
  </w:num>
  <w:num w:numId="21">
    <w:abstractNumId w:val="10"/>
  </w:num>
  <w:num w:numId="22">
    <w:abstractNumId w:val="6"/>
  </w:num>
  <w:num w:numId="23">
    <w:abstractNumId w:val="17"/>
  </w:num>
  <w:num w:numId="24">
    <w:abstractNumId w:val="1"/>
  </w:num>
  <w:num w:numId="25">
    <w:abstractNumId w:val="2"/>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5F6D"/>
    <w:rsid w:val="00013984"/>
    <w:rsid w:val="00022DAE"/>
    <w:rsid w:val="00053E44"/>
    <w:rsid w:val="000E7C8E"/>
    <w:rsid w:val="001040D0"/>
    <w:rsid w:val="00163422"/>
    <w:rsid w:val="00170D21"/>
    <w:rsid w:val="001B29EF"/>
    <w:rsid w:val="001C0036"/>
    <w:rsid w:val="001D6097"/>
    <w:rsid w:val="001E1E70"/>
    <w:rsid w:val="001F1DD6"/>
    <w:rsid w:val="002067BE"/>
    <w:rsid w:val="00224611"/>
    <w:rsid w:val="00243336"/>
    <w:rsid w:val="002478E7"/>
    <w:rsid w:val="002501E3"/>
    <w:rsid w:val="00270622"/>
    <w:rsid w:val="002B3CD0"/>
    <w:rsid w:val="002F4D6F"/>
    <w:rsid w:val="003248FB"/>
    <w:rsid w:val="0034067F"/>
    <w:rsid w:val="003547FB"/>
    <w:rsid w:val="003616AA"/>
    <w:rsid w:val="00374B25"/>
    <w:rsid w:val="003D3F85"/>
    <w:rsid w:val="003F0720"/>
    <w:rsid w:val="004102A1"/>
    <w:rsid w:val="00410483"/>
    <w:rsid w:val="0041414F"/>
    <w:rsid w:val="00422423"/>
    <w:rsid w:val="00423EEA"/>
    <w:rsid w:val="00427F71"/>
    <w:rsid w:val="00474C12"/>
    <w:rsid w:val="004A515D"/>
    <w:rsid w:val="004C3D31"/>
    <w:rsid w:val="00520C28"/>
    <w:rsid w:val="0053052F"/>
    <w:rsid w:val="00553967"/>
    <w:rsid w:val="00582786"/>
    <w:rsid w:val="00586104"/>
    <w:rsid w:val="005939A8"/>
    <w:rsid w:val="005D7EC3"/>
    <w:rsid w:val="005E4383"/>
    <w:rsid w:val="005E4B6A"/>
    <w:rsid w:val="00614EF1"/>
    <w:rsid w:val="006259A0"/>
    <w:rsid w:val="006D50DE"/>
    <w:rsid w:val="006F0E2F"/>
    <w:rsid w:val="006F2921"/>
    <w:rsid w:val="0070799F"/>
    <w:rsid w:val="00722FCA"/>
    <w:rsid w:val="007811C2"/>
    <w:rsid w:val="007F46DE"/>
    <w:rsid w:val="00810248"/>
    <w:rsid w:val="0085162E"/>
    <w:rsid w:val="00895C5A"/>
    <w:rsid w:val="008A37F1"/>
    <w:rsid w:val="008B0F99"/>
    <w:rsid w:val="008E27AC"/>
    <w:rsid w:val="00931378"/>
    <w:rsid w:val="009314B8"/>
    <w:rsid w:val="00971894"/>
    <w:rsid w:val="00980387"/>
    <w:rsid w:val="009965DF"/>
    <w:rsid w:val="00996DC8"/>
    <w:rsid w:val="009A1194"/>
    <w:rsid w:val="009C3CDE"/>
    <w:rsid w:val="009D21D2"/>
    <w:rsid w:val="009E108E"/>
    <w:rsid w:val="00A2117D"/>
    <w:rsid w:val="00A254DD"/>
    <w:rsid w:val="00A50FB2"/>
    <w:rsid w:val="00A655C6"/>
    <w:rsid w:val="00A801B6"/>
    <w:rsid w:val="00A93885"/>
    <w:rsid w:val="00AC72CF"/>
    <w:rsid w:val="00AE0523"/>
    <w:rsid w:val="00AF6D0F"/>
    <w:rsid w:val="00AF7EEE"/>
    <w:rsid w:val="00B11869"/>
    <w:rsid w:val="00B22929"/>
    <w:rsid w:val="00B242D1"/>
    <w:rsid w:val="00B30784"/>
    <w:rsid w:val="00B5393D"/>
    <w:rsid w:val="00B614B5"/>
    <w:rsid w:val="00B65EB6"/>
    <w:rsid w:val="00B67A08"/>
    <w:rsid w:val="00BA522D"/>
    <w:rsid w:val="00BB11EC"/>
    <w:rsid w:val="00BB4041"/>
    <w:rsid w:val="00BC2F0D"/>
    <w:rsid w:val="00BD1C86"/>
    <w:rsid w:val="00BE7E96"/>
    <w:rsid w:val="00C224A8"/>
    <w:rsid w:val="00C23EBC"/>
    <w:rsid w:val="00C824B4"/>
    <w:rsid w:val="00C82E1A"/>
    <w:rsid w:val="00CC03D2"/>
    <w:rsid w:val="00CC3F33"/>
    <w:rsid w:val="00D47117"/>
    <w:rsid w:val="00D57846"/>
    <w:rsid w:val="00D825CF"/>
    <w:rsid w:val="00DE2458"/>
    <w:rsid w:val="00E16379"/>
    <w:rsid w:val="00E959C5"/>
    <w:rsid w:val="00EC1D86"/>
    <w:rsid w:val="00ED23E2"/>
    <w:rsid w:val="00EE195B"/>
    <w:rsid w:val="00EF3146"/>
    <w:rsid w:val="00EF500D"/>
    <w:rsid w:val="00F12BA1"/>
    <w:rsid w:val="00F24FE3"/>
    <w:rsid w:val="00F35A51"/>
    <w:rsid w:val="00F377EE"/>
    <w:rsid w:val="00F43FDC"/>
    <w:rsid w:val="00F65E40"/>
    <w:rsid w:val="00F87AF8"/>
    <w:rsid w:val="00FB40E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409E6AE"/>
  <w15:docId w15:val="{9F2B0475-46F7-4A18-B658-686675F10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 w:type="paragraph" w:styleId="NormalWeb">
    <w:name w:val="Normal (Web)"/>
    <w:basedOn w:val="Normal"/>
    <w:uiPriority w:val="99"/>
    <w:semiHidden/>
    <w:unhideWhenUsed/>
    <w:rsid w:val="00B5393D"/>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Textoennegrita">
    <w:name w:val="Strong"/>
    <w:basedOn w:val="Fuentedeprrafopredeter"/>
    <w:uiPriority w:val="22"/>
    <w:qFormat/>
    <w:rsid w:val="00B5393D"/>
    <w:rPr>
      <w:b/>
      <w:bCs/>
    </w:rPr>
  </w:style>
  <w:style w:type="character" w:styleId="Hipervnculo">
    <w:name w:val="Hyperlink"/>
    <w:basedOn w:val="Fuentedeprrafopredeter"/>
    <w:uiPriority w:val="99"/>
    <w:semiHidden/>
    <w:unhideWhenUsed/>
    <w:rsid w:val="00B5393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971331292">
      <w:bodyDiv w:val="1"/>
      <w:marLeft w:val="0"/>
      <w:marRight w:val="0"/>
      <w:marTop w:val="0"/>
      <w:marBottom w:val="0"/>
      <w:divBdr>
        <w:top w:val="none" w:sz="0" w:space="0" w:color="auto"/>
        <w:left w:val="none" w:sz="0" w:space="0" w:color="auto"/>
        <w:bottom w:val="none" w:sz="0" w:space="0" w:color="auto"/>
        <w:right w:val="none" w:sz="0" w:space="0" w:color="auto"/>
      </w:divBdr>
    </w:div>
    <w:div w:id="1153639533">
      <w:bodyDiv w:val="1"/>
      <w:marLeft w:val="0"/>
      <w:marRight w:val="0"/>
      <w:marTop w:val="0"/>
      <w:marBottom w:val="0"/>
      <w:divBdr>
        <w:top w:val="none" w:sz="0" w:space="0" w:color="auto"/>
        <w:left w:val="none" w:sz="0" w:space="0" w:color="auto"/>
        <w:bottom w:val="none" w:sz="0" w:space="0" w:color="auto"/>
        <w:right w:val="none" w:sz="0" w:space="0" w:color="auto"/>
      </w:divBdr>
    </w:div>
    <w:div w:id="120405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2564</Words>
  <Characters>14108</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3</cp:revision>
  <cp:lastPrinted>2020-11-04T20:46:00Z</cp:lastPrinted>
  <dcterms:created xsi:type="dcterms:W3CDTF">2020-11-04T20:46:00Z</dcterms:created>
  <dcterms:modified xsi:type="dcterms:W3CDTF">2020-11-04T20:48:00Z</dcterms:modified>
</cp:coreProperties>
</file>